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710D4" w14:textId="77777777" w:rsidR="00BC6CF2" w:rsidRPr="0030563E" w:rsidRDefault="00BC6CF2" w:rsidP="00267983">
      <w:pPr>
        <w:tabs>
          <w:tab w:val="left" w:pos="2610"/>
        </w:tabs>
        <w:rPr>
          <w:rFonts w:ascii="Arial" w:hAnsi="Arial" w:cs="Arial"/>
          <w:b/>
          <w:sz w:val="20"/>
          <w:szCs w:val="20"/>
          <w:u w:val="single"/>
        </w:rPr>
      </w:pPr>
    </w:p>
    <w:p w14:paraId="2BDD8D0D" w14:textId="77777777" w:rsidR="00C457A5" w:rsidRPr="0030563E" w:rsidRDefault="00C457A5" w:rsidP="00C457A5">
      <w:pPr>
        <w:jc w:val="center"/>
        <w:rPr>
          <w:rFonts w:ascii="Arial" w:hAnsi="Arial" w:cs="Arial"/>
          <w:sz w:val="20"/>
          <w:szCs w:val="20"/>
        </w:rPr>
      </w:pPr>
      <w:r w:rsidRPr="0030563E">
        <w:rPr>
          <w:rFonts w:ascii="Arial" w:hAnsi="Arial" w:cs="Arial"/>
          <w:sz w:val="20"/>
          <w:szCs w:val="20"/>
        </w:rPr>
        <w:t>NOTICE OF</w:t>
      </w:r>
    </w:p>
    <w:p w14:paraId="6D790542" w14:textId="2EABABCC" w:rsidR="00C457A5" w:rsidRPr="0030563E" w:rsidRDefault="009C2B03" w:rsidP="00C457A5">
      <w:pPr>
        <w:jc w:val="center"/>
        <w:rPr>
          <w:rFonts w:ascii="Arial" w:hAnsi="Arial" w:cs="Arial"/>
          <w:sz w:val="20"/>
          <w:szCs w:val="20"/>
        </w:rPr>
      </w:pPr>
      <w:r>
        <w:rPr>
          <w:rFonts w:ascii="Arial" w:hAnsi="Arial" w:cs="Arial"/>
          <w:sz w:val="20"/>
          <w:szCs w:val="20"/>
        </w:rPr>
        <w:t>REGULAR</w:t>
      </w:r>
      <w:r w:rsidR="00C457A5" w:rsidRPr="0030563E">
        <w:rPr>
          <w:rFonts w:ascii="Arial" w:hAnsi="Arial" w:cs="Arial"/>
          <w:sz w:val="20"/>
          <w:szCs w:val="20"/>
        </w:rPr>
        <w:t xml:space="preserve"> MEETING OF THE</w:t>
      </w:r>
    </w:p>
    <w:p w14:paraId="56CBB780" w14:textId="77777777" w:rsidR="00C457A5" w:rsidRPr="0030563E" w:rsidRDefault="00C457A5" w:rsidP="00C457A5">
      <w:pPr>
        <w:jc w:val="center"/>
        <w:rPr>
          <w:rFonts w:ascii="Arial" w:hAnsi="Arial" w:cs="Arial"/>
          <w:sz w:val="20"/>
          <w:szCs w:val="20"/>
        </w:rPr>
      </w:pPr>
      <w:r w:rsidRPr="0030563E">
        <w:rPr>
          <w:rFonts w:ascii="Arial" w:hAnsi="Arial" w:cs="Arial"/>
          <w:sz w:val="20"/>
          <w:szCs w:val="20"/>
        </w:rPr>
        <w:t>CONNECTICUT PORT AUTHORITY</w:t>
      </w:r>
    </w:p>
    <w:p w14:paraId="604B9386" w14:textId="77777777" w:rsidR="00BC6CF2" w:rsidRPr="0030563E" w:rsidRDefault="00C457A5" w:rsidP="00C457A5">
      <w:pPr>
        <w:jc w:val="center"/>
        <w:rPr>
          <w:rFonts w:ascii="Arial" w:hAnsi="Arial" w:cs="Arial"/>
          <w:sz w:val="20"/>
          <w:szCs w:val="20"/>
        </w:rPr>
      </w:pPr>
      <w:r w:rsidRPr="0030563E">
        <w:rPr>
          <w:rFonts w:ascii="Arial" w:hAnsi="Arial" w:cs="Arial"/>
          <w:sz w:val="20"/>
          <w:szCs w:val="20"/>
        </w:rPr>
        <w:t>BOARD OF DIRECTORS</w:t>
      </w:r>
    </w:p>
    <w:p w14:paraId="4E675658" w14:textId="77777777" w:rsidR="00C457A5" w:rsidRPr="0030563E" w:rsidRDefault="00C457A5" w:rsidP="00C457A5">
      <w:pPr>
        <w:jc w:val="center"/>
        <w:rPr>
          <w:rFonts w:ascii="Arial" w:hAnsi="Arial" w:cs="Arial"/>
          <w:sz w:val="20"/>
          <w:szCs w:val="20"/>
        </w:rPr>
      </w:pPr>
    </w:p>
    <w:p w14:paraId="6D683F90" w14:textId="5D304804" w:rsidR="00C457A5" w:rsidRPr="0030563E" w:rsidRDefault="00C457A5" w:rsidP="00C457A5">
      <w:pPr>
        <w:jc w:val="center"/>
        <w:rPr>
          <w:rFonts w:ascii="Arial" w:hAnsi="Arial" w:cs="Arial"/>
          <w:b/>
          <w:color w:val="000000" w:themeColor="text1"/>
          <w:sz w:val="20"/>
          <w:szCs w:val="20"/>
        </w:rPr>
      </w:pPr>
      <w:r w:rsidRPr="0030563E">
        <w:rPr>
          <w:rFonts w:ascii="Arial" w:hAnsi="Arial" w:cs="Arial"/>
          <w:b/>
          <w:sz w:val="20"/>
          <w:szCs w:val="20"/>
        </w:rPr>
        <w:t>Tuesday</w:t>
      </w:r>
      <w:r w:rsidR="00326A25" w:rsidRPr="0030563E">
        <w:rPr>
          <w:rFonts w:ascii="Arial" w:hAnsi="Arial" w:cs="Arial"/>
          <w:b/>
          <w:sz w:val="20"/>
          <w:szCs w:val="20"/>
        </w:rPr>
        <w:t xml:space="preserve">, </w:t>
      </w:r>
      <w:r w:rsidR="009336F5">
        <w:rPr>
          <w:rFonts w:ascii="Arial" w:hAnsi="Arial" w:cs="Arial"/>
          <w:b/>
          <w:sz w:val="20"/>
          <w:szCs w:val="20"/>
        </w:rPr>
        <w:t>April 18</w:t>
      </w:r>
      <w:r w:rsidR="00326A25" w:rsidRPr="0030563E">
        <w:rPr>
          <w:rFonts w:ascii="Arial" w:hAnsi="Arial" w:cs="Arial"/>
          <w:b/>
          <w:sz w:val="20"/>
          <w:szCs w:val="20"/>
        </w:rPr>
        <w:t>, 20</w:t>
      </w:r>
      <w:r w:rsidRPr="0030563E">
        <w:rPr>
          <w:rFonts w:ascii="Arial" w:hAnsi="Arial" w:cs="Arial"/>
          <w:b/>
          <w:sz w:val="20"/>
          <w:szCs w:val="20"/>
        </w:rPr>
        <w:t>2</w:t>
      </w:r>
      <w:r w:rsidR="002C1F24">
        <w:rPr>
          <w:rFonts w:ascii="Arial" w:hAnsi="Arial" w:cs="Arial"/>
          <w:b/>
          <w:sz w:val="20"/>
          <w:szCs w:val="20"/>
        </w:rPr>
        <w:t>3</w:t>
      </w:r>
    </w:p>
    <w:p w14:paraId="535B7019" w14:textId="5701700C" w:rsidR="00C457A5" w:rsidRPr="0030563E" w:rsidRDefault="00F35396" w:rsidP="00C457A5">
      <w:pPr>
        <w:jc w:val="center"/>
        <w:rPr>
          <w:rFonts w:ascii="Arial" w:hAnsi="Arial" w:cs="Arial"/>
          <w:b/>
          <w:color w:val="000000" w:themeColor="text1"/>
          <w:sz w:val="20"/>
          <w:szCs w:val="20"/>
        </w:rPr>
      </w:pPr>
      <w:r>
        <w:rPr>
          <w:rFonts w:ascii="Arial" w:hAnsi="Arial" w:cs="Arial"/>
          <w:b/>
          <w:color w:val="000000" w:themeColor="text1"/>
          <w:sz w:val="20"/>
          <w:szCs w:val="20"/>
        </w:rPr>
        <w:t>1</w:t>
      </w:r>
      <w:r w:rsidR="00525A1C">
        <w:rPr>
          <w:rFonts w:ascii="Arial" w:hAnsi="Arial" w:cs="Arial"/>
          <w:b/>
          <w:color w:val="000000" w:themeColor="text1"/>
          <w:sz w:val="20"/>
          <w:szCs w:val="20"/>
        </w:rPr>
        <w:t>2:</w:t>
      </w:r>
      <w:r w:rsidR="008E20B1">
        <w:rPr>
          <w:rFonts w:ascii="Arial" w:hAnsi="Arial" w:cs="Arial"/>
          <w:b/>
          <w:color w:val="000000" w:themeColor="text1"/>
          <w:sz w:val="20"/>
          <w:szCs w:val="20"/>
        </w:rPr>
        <w:t>00</w:t>
      </w:r>
      <w:r w:rsidR="00C457A5" w:rsidRPr="0030563E">
        <w:rPr>
          <w:rFonts w:ascii="Arial" w:hAnsi="Arial" w:cs="Arial"/>
          <w:b/>
          <w:color w:val="000000" w:themeColor="text1"/>
          <w:sz w:val="20"/>
          <w:szCs w:val="20"/>
        </w:rPr>
        <w:t xml:space="preserve"> </w:t>
      </w:r>
      <w:r w:rsidR="00715763">
        <w:rPr>
          <w:rFonts w:ascii="Arial" w:hAnsi="Arial" w:cs="Arial"/>
          <w:b/>
          <w:color w:val="000000" w:themeColor="text1"/>
          <w:sz w:val="20"/>
          <w:szCs w:val="20"/>
        </w:rPr>
        <w:t>p</w:t>
      </w:r>
      <w:r w:rsidR="00C457A5" w:rsidRPr="0030563E">
        <w:rPr>
          <w:rFonts w:ascii="Arial" w:hAnsi="Arial" w:cs="Arial"/>
          <w:b/>
          <w:color w:val="000000" w:themeColor="text1"/>
          <w:sz w:val="20"/>
          <w:szCs w:val="20"/>
        </w:rPr>
        <w:t>.m.</w:t>
      </w:r>
    </w:p>
    <w:p w14:paraId="75E8416D" w14:textId="77777777" w:rsidR="00C457A5" w:rsidRPr="0030563E" w:rsidRDefault="00C457A5" w:rsidP="00C457A5">
      <w:pPr>
        <w:jc w:val="center"/>
        <w:rPr>
          <w:rFonts w:ascii="Arial" w:hAnsi="Arial" w:cs="Arial"/>
          <w:b/>
          <w:color w:val="000000" w:themeColor="text1"/>
          <w:sz w:val="20"/>
          <w:szCs w:val="20"/>
        </w:rPr>
      </w:pPr>
    </w:p>
    <w:p w14:paraId="6A22E456" w14:textId="77777777" w:rsidR="00C457A5" w:rsidRPr="0030563E" w:rsidRDefault="00C457A5" w:rsidP="00C457A5">
      <w:pPr>
        <w:jc w:val="center"/>
        <w:rPr>
          <w:rFonts w:ascii="Arial" w:hAnsi="Arial" w:cs="Arial"/>
          <w:b/>
          <w:color w:val="000000" w:themeColor="text1"/>
          <w:sz w:val="20"/>
          <w:szCs w:val="20"/>
        </w:rPr>
      </w:pPr>
      <w:r w:rsidRPr="0030563E">
        <w:rPr>
          <w:rFonts w:ascii="Arial" w:hAnsi="Arial" w:cs="Arial"/>
          <w:b/>
          <w:color w:val="000000" w:themeColor="text1"/>
          <w:sz w:val="20"/>
          <w:szCs w:val="20"/>
        </w:rPr>
        <w:t>Location:</w:t>
      </w:r>
    </w:p>
    <w:p w14:paraId="579EAD41" w14:textId="77777777" w:rsidR="00C457A5" w:rsidRPr="00B420FF" w:rsidRDefault="00C457A5" w:rsidP="00C457A5">
      <w:pPr>
        <w:jc w:val="center"/>
        <w:rPr>
          <w:rFonts w:ascii="Arial" w:hAnsi="Arial" w:cs="Arial"/>
          <w:b/>
          <w:i/>
          <w:iCs/>
          <w:color w:val="FF0000"/>
          <w:sz w:val="20"/>
          <w:szCs w:val="20"/>
        </w:rPr>
      </w:pPr>
      <w:r w:rsidRPr="00B420FF">
        <w:rPr>
          <w:rFonts w:ascii="Arial" w:hAnsi="Arial" w:cs="Arial"/>
          <w:b/>
          <w:i/>
          <w:iCs/>
          <w:color w:val="FF0000"/>
          <w:sz w:val="20"/>
          <w:szCs w:val="20"/>
        </w:rPr>
        <w:t>In response to concerns regarding the spread of coronavirus disease (COVID-19), and in</w:t>
      </w:r>
    </w:p>
    <w:p w14:paraId="7D6973AC" w14:textId="77777777" w:rsidR="00C457A5" w:rsidRPr="00B420FF" w:rsidRDefault="00C457A5" w:rsidP="00C457A5">
      <w:pPr>
        <w:jc w:val="center"/>
        <w:rPr>
          <w:rFonts w:ascii="Arial" w:hAnsi="Arial" w:cs="Arial"/>
          <w:b/>
          <w:i/>
          <w:iCs/>
          <w:color w:val="FF0000"/>
          <w:sz w:val="20"/>
          <w:szCs w:val="20"/>
        </w:rPr>
      </w:pPr>
      <w:r w:rsidRPr="00B420FF">
        <w:rPr>
          <w:rFonts w:ascii="Arial" w:hAnsi="Arial" w:cs="Arial"/>
          <w:b/>
          <w:i/>
          <w:iCs/>
          <w:color w:val="FF0000"/>
          <w:sz w:val="20"/>
          <w:szCs w:val="20"/>
        </w:rPr>
        <w:t xml:space="preserve">the interest of the safety and well-being of participants, this meeting will be held </w:t>
      </w:r>
      <w:proofErr w:type="gramStart"/>
      <w:r w:rsidRPr="00B420FF">
        <w:rPr>
          <w:rFonts w:ascii="Arial" w:hAnsi="Arial" w:cs="Arial"/>
          <w:b/>
          <w:i/>
          <w:iCs/>
          <w:color w:val="FF0000"/>
          <w:sz w:val="20"/>
          <w:szCs w:val="20"/>
        </w:rPr>
        <w:t>remotely</w:t>
      </w:r>
      <w:proofErr w:type="gramEnd"/>
    </w:p>
    <w:p w14:paraId="51877E40" w14:textId="77777777" w:rsidR="004C42CF" w:rsidRPr="00B420FF" w:rsidRDefault="00C457A5" w:rsidP="00C457A5">
      <w:pPr>
        <w:jc w:val="center"/>
        <w:rPr>
          <w:rFonts w:ascii="Arial" w:hAnsi="Arial" w:cs="Arial"/>
          <w:b/>
          <w:i/>
          <w:iCs/>
          <w:color w:val="FF0000"/>
          <w:sz w:val="20"/>
          <w:szCs w:val="20"/>
        </w:rPr>
      </w:pPr>
      <w:r w:rsidRPr="00B420FF">
        <w:rPr>
          <w:rFonts w:ascii="Arial" w:hAnsi="Arial" w:cs="Arial"/>
          <w:b/>
          <w:i/>
          <w:iCs/>
          <w:color w:val="FF0000"/>
          <w:sz w:val="20"/>
          <w:szCs w:val="20"/>
        </w:rPr>
        <w:t>by conference call.</w:t>
      </w:r>
    </w:p>
    <w:p w14:paraId="56034553" w14:textId="77777777" w:rsidR="00C457A5" w:rsidRPr="0030563E" w:rsidRDefault="00C457A5" w:rsidP="00C457A5">
      <w:pPr>
        <w:jc w:val="center"/>
        <w:rPr>
          <w:rFonts w:ascii="Arial" w:hAnsi="Arial" w:cs="Arial"/>
          <w:b/>
          <w:color w:val="000000" w:themeColor="text1"/>
          <w:sz w:val="20"/>
          <w:szCs w:val="20"/>
        </w:rPr>
      </w:pPr>
    </w:p>
    <w:p w14:paraId="56876674" w14:textId="77777777" w:rsidR="006D143D" w:rsidRPr="0030563E" w:rsidRDefault="006D143D" w:rsidP="00C457A5">
      <w:pPr>
        <w:jc w:val="center"/>
        <w:rPr>
          <w:rFonts w:ascii="Arial" w:hAnsi="Arial" w:cs="Arial"/>
          <w:b/>
          <w:color w:val="000000" w:themeColor="text1"/>
          <w:sz w:val="20"/>
          <w:szCs w:val="20"/>
        </w:rPr>
      </w:pPr>
      <w:r w:rsidRPr="0030563E">
        <w:rPr>
          <w:rFonts w:ascii="Arial" w:hAnsi="Arial" w:cs="Arial"/>
          <w:b/>
          <w:color w:val="000000" w:themeColor="text1"/>
          <w:sz w:val="20"/>
          <w:szCs w:val="20"/>
        </w:rPr>
        <w:t>Public Dial-In Information:</w:t>
      </w:r>
      <w:r w:rsidRPr="0030563E">
        <w:rPr>
          <w:rFonts w:ascii="Arial" w:hAnsi="Arial" w:cs="Arial"/>
          <w:b/>
          <w:color w:val="000000" w:themeColor="text1"/>
          <w:sz w:val="20"/>
          <w:szCs w:val="20"/>
        </w:rPr>
        <w:cr/>
      </w:r>
    </w:p>
    <w:p w14:paraId="23726029" w14:textId="26959BB5" w:rsidR="00C457A5" w:rsidRPr="0030563E" w:rsidRDefault="00C457A5" w:rsidP="00C457A5">
      <w:pPr>
        <w:jc w:val="center"/>
        <w:rPr>
          <w:rFonts w:ascii="Arial" w:hAnsi="Arial" w:cs="Arial"/>
          <w:b/>
          <w:color w:val="000000" w:themeColor="text1"/>
          <w:sz w:val="20"/>
          <w:szCs w:val="20"/>
        </w:rPr>
      </w:pPr>
      <w:r w:rsidRPr="0030563E">
        <w:rPr>
          <w:rFonts w:ascii="Arial" w:hAnsi="Arial" w:cs="Arial"/>
          <w:b/>
          <w:color w:val="000000" w:themeColor="text1"/>
          <w:sz w:val="20"/>
          <w:szCs w:val="20"/>
        </w:rPr>
        <w:t>Number: 681-999-0297</w:t>
      </w:r>
    </w:p>
    <w:p w14:paraId="75DFCD92" w14:textId="77777777" w:rsidR="00C457A5" w:rsidRPr="0030563E" w:rsidRDefault="00C457A5" w:rsidP="00C457A5">
      <w:pPr>
        <w:jc w:val="center"/>
        <w:rPr>
          <w:rFonts w:ascii="Arial" w:hAnsi="Arial" w:cs="Arial"/>
          <w:b/>
          <w:color w:val="000000" w:themeColor="text1"/>
          <w:sz w:val="20"/>
          <w:szCs w:val="20"/>
        </w:rPr>
      </w:pPr>
      <w:r w:rsidRPr="0030563E">
        <w:rPr>
          <w:rFonts w:ascii="Arial" w:hAnsi="Arial" w:cs="Arial"/>
          <w:b/>
          <w:color w:val="000000" w:themeColor="text1"/>
          <w:sz w:val="20"/>
          <w:szCs w:val="20"/>
        </w:rPr>
        <w:t>PIN: 303243#</w:t>
      </w:r>
    </w:p>
    <w:p w14:paraId="25DE6196" w14:textId="77777777" w:rsidR="00BC6CF2" w:rsidRPr="0030563E" w:rsidRDefault="00BC6CF2" w:rsidP="00BC6CF2">
      <w:pPr>
        <w:jc w:val="center"/>
        <w:rPr>
          <w:rFonts w:ascii="Arial" w:hAnsi="Arial" w:cs="Arial"/>
          <w:color w:val="000000"/>
          <w:sz w:val="20"/>
          <w:szCs w:val="20"/>
        </w:rPr>
      </w:pPr>
    </w:p>
    <w:p w14:paraId="5F528198" w14:textId="77777777" w:rsidR="00BC6CF2" w:rsidRPr="0030563E" w:rsidRDefault="00BC6CF2" w:rsidP="00BC6CF2">
      <w:pPr>
        <w:spacing w:line="360" w:lineRule="auto"/>
        <w:jc w:val="center"/>
        <w:rPr>
          <w:rFonts w:ascii="Arial" w:hAnsi="Arial" w:cs="Arial"/>
          <w:b/>
          <w:sz w:val="20"/>
          <w:szCs w:val="20"/>
        </w:rPr>
      </w:pPr>
      <w:r w:rsidRPr="0030563E">
        <w:rPr>
          <w:rFonts w:ascii="Arial" w:hAnsi="Arial" w:cs="Arial"/>
          <w:b/>
          <w:sz w:val="20"/>
          <w:szCs w:val="20"/>
        </w:rPr>
        <w:t>AGENDA</w:t>
      </w:r>
    </w:p>
    <w:p w14:paraId="7B4296B5" w14:textId="77777777" w:rsidR="00BC6CF2" w:rsidRPr="0030563E" w:rsidRDefault="00BC6CF2" w:rsidP="00BC6CF2">
      <w:pPr>
        <w:spacing w:line="360" w:lineRule="auto"/>
        <w:jc w:val="center"/>
        <w:rPr>
          <w:rFonts w:ascii="Arial" w:hAnsi="Arial" w:cs="Arial"/>
          <w:b/>
          <w:sz w:val="20"/>
          <w:szCs w:val="20"/>
        </w:rPr>
      </w:pPr>
    </w:p>
    <w:p w14:paraId="449C8C93" w14:textId="4D84CCA4" w:rsidR="005974E6" w:rsidRPr="009C2B03" w:rsidRDefault="00BC6CF2" w:rsidP="00CC555B">
      <w:pPr>
        <w:pStyle w:val="Default"/>
        <w:numPr>
          <w:ilvl w:val="0"/>
          <w:numId w:val="1"/>
        </w:numPr>
        <w:spacing w:after="181" w:line="276" w:lineRule="auto"/>
        <w:jc w:val="both"/>
        <w:rPr>
          <w:rFonts w:ascii="Arial" w:hAnsi="Arial" w:cs="Arial"/>
          <w:sz w:val="20"/>
          <w:szCs w:val="20"/>
        </w:rPr>
      </w:pPr>
      <w:r w:rsidRPr="0030563E">
        <w:rPr>
          <w:rFonts w:ascii="Arial" w:hAnsi="Arial" w:cs="Arial"/>
          <w:bCs/>
          <w:sz w:val="20"/>
          <w:szCs w:val="20"/>
        </w:rPr>
        <w:t>Call to Order</w:t>
      </w:r>
    </w:p>
    <w:p w14:paraId="7AAB7DBA" w14:textId="4781130C" w:rsidR="009C2B03" w:rsidRPr="0030563E" w:rsidRDefault="009C2B03" w:rsidP="00CC555B">
      <w:pPr>
        <w:pStyle w:val="Default"/>
        <w:numPr>
          <w:ilvl w:val="0"/>
          <w:numId w:val="1"/>
        </w:numPr>
        <w:spacing w:after="181" w:line="276" w:lineRule="auto"/>
        <w:jc w:val="both"/>
        <w:rPr>
          <w:rFonts w:ascii="Arial" w:hAnsi="Arial" w:cs="Arial"/>
          <w:sz w:val="20"/>
          <w:szCs w:val="20"/>
        </w:rPr>
      </w:pPr>
      <w:r>
        <w:rPr>
          <w:rFonts w:ascii="Arial" w:hAnsi="Arial" w:cs="Arial"/>
          <w:bCs/>
          <w:sz w:val="20"/>
          <w:szCs w:val="20"/>
        </w:rPr>
        <w:t xml:space="preserve">Approval of minutes of </w:t>
      </w:r>
      <w:r w:rsidR="009336F5">
        <w:rPr>
          <w:rFonts w:ascii="Arial" w:hAnsi="Arial" w:cs="Arial"/>
          <w:bCs/>
          <w:sz w:val="20"/>
          <w:szCs w:val="20"/>
        </w:rPr>
        <w:t xml:space="preserve">February 21, </w:t>
      </w:r>
      <w:proofErr w:type="gramStart"/>
      <w:r w:rsidR="009336F5">
        <w:rPr>
          <w:rFonts w:ascii="Arial" w:hAnsi="Arial" w:cs="Arial"/>
          <w:bCs/>
          <w:sz w:val="20"/>
          <w:szCs w:val="20"/>
        </w:rPr>
        <w:t>2023</w:t>
      </w:r>
      <w:proofErr w:type="gramEnd"/>
      <w:r w:rsidR="003122BD">
        <w:rPr>
          <w:rFonts w:ascii="Arial" w:hAnsi="Arial" w:cs="Arial"/>
          <w:bCs/>
          <w:sz w:val="20"/>
          <w:szCs w:val="20"/>
        </w:rPr>
        <w:t xml:space="preserve"> </w:t>
      </w:r>
      <w:r w:rsidR="00ED2EE1">
        <w:rPr>
          <w:rFonts w:ascii="Arial" w:hAnsi="Arial" w:cs="Arial"/>
          <w:bCs/>
          <w:sz w:val="20"/>
          <w:szCs w:val="20"/>
        </w:rPr>
        <w:t>Regular</w:t>
      </w:r>
      <w:r w:rsidR="003122BD">
        <w:rPr>
          <w:rFonts w:ascii="Arial" w:hAnsi="Arial" w:cs="Arial"/>
          <w:bCs/>
          <w:sz w:val="20"/>
          <w:szCs w:val="20"/>
        </w:rPr>
        <w:t xml:space="preserve"> Meeting</w:t>
      </w:r>
    </w:p>
    <w:p w14:paraId="1BCB6564" w14:textId="4704372B" w:rsidR="00CF3EE7" w:rsidRDefault="00CF3EE7" w:rsidP="00CF3EE7">
      <w:pPr>
        <w:pStyle w:val="Default"/>
        <w:numPr>
          <w:ilvl w:val="0"/>
          <w:numId w:val="1"/>
        </w:numPr>
        <w:spacing w:after="181"/>
        <w:jc w:val="both"/>
        <w:rPr>
          <w:rFonts w:ascii="Arial" w:hAnsi="Arial" w:cs="Arial"/>
          <w:sz w:val="20"/>
          <w:szCs w:val="20"/>
        </w:rPr>
      </w:pPr>
      <w:r w:rsidRPr="00CF3EE7">
        <w:rPr>
          <w:rFonts w:ascii="Arial" w:hAnsi="Arial" w:cs="Arial"/>
          <w:sz w:val="20"/>
          <w:szCs w:val="20"/>
        </w:rPr>
        <w:t>Public Comment</w:t>
      </w:r>
    </w:p>
    <w:p w14:paraId="70BB7A7D" w14:textId="6D345C7D" w:rsidR="00533A08" w:rsidRDefault="00533A08" w:rsidP="00533A08">
      <w:pPr>
        <w:pStyle w:val="Default"/>
        <w:numPr>
          <w:ilvl w:val="0"/>
          <w:numId w:val="1"/>
        </w:numPr>
        <w:spacing w:after="181"/>
        <w:jc w:val="both"/>
        <w:rPr>
          <w:rFonts w:ascii="Arial" w:hAnsi="Arial" w:cs="Arial"/>
          <w:sz w:val="20"/>
          <w:szCs w:val="20"/>
        </w:rPr>
      </w:pPr>
      <w:bookmarkStart w:id="0" w:name="_Hlk100583837"/>
      <w:r>
        <w:rPr>
          <w:rFonts w:ascii="Arial" w:hAnsi="Arial" w:cs="Arial"/>
          <w:sz w:val="20"/>
          <w:szCs w:val="20"/>
        </w:rPr>
        <w:t>Executive Director’s Update</w:t>
      </w:r>
    </w:p>
    <w:p w14:paraId="7ADC8DDB" w14:textId="48483CCF" w:rsidR="00784F3D" w:rsidRPr="00784F3D" w:rsidRDefault="009C024D" w:rsidP="00784F3D">
      <w:pPr>
        <w:pStyle w:val="Default"/>
        <w:numPr>
          <w:ilvl w:val="0"/>
          <w:numId w:val="1"/>
        </w:numPr>
        <w:spacing w:after="181"/>
        <w:jc w:val="both"/>
        <w:rPr>
          <w:rFonts w:ascii="Arial" w:hAnsi="Arial" w:cs="Arial"/>
          <w:sz w:val="20"/>
          <w:szCs w:val="20"/>
        </w:rPr>
      </w:pPr>
      <w:r>
        <w:rPr>
          <w:rFonts w:ascii="Arial" w:hAnsi="Arial" w:cs="Arial"/>
          <w:sz w:val="20"/>
          <w:szCs w:val="20"/>
        </w:rPr>
        <w:t>Committee Update</w:t>
      </w:r>
      <w:r w:rsidR="00200F3F">
        <w:rPr>
          <w:rFonts w:ascii="Arial" w:hAnsi="Arial" w:cs="Arial"/>
          <w:sz w:val="20"/>
          <w:szCs w:val="20"/>
        </w:rPr>
        <w:t>s</w:t>
      </w:r>
    </w:p>
    <w:p w14:paraId="24BAF0FB" w14:textId="289CE6F3" w:rsidR="00007796" w:rsidRDefault="002C1F24" w:rsidP="00784F3D">
      <w:pPr>
        <w:pStyle w:val="Default"/>
        <w:numPr>
          <w:ilvl w:val="1"/>
          <w:numId w:val="1"/>
        </w:numPr>
        <w:spacing w:after="181"/>
        <w:contextualSpacing/>
        <w:jc w:val="both"/>
        <w:rPr>
          <w:rFonts w:ascii="Arial" w:hAnsi="Arial" w:cs="Arial"/>
          <w:sz w:val="20"/>
          <w:szCs w:val="20"/>
        </w:rPr>
      </w:pPr>
      <w:r w:rsidRPr="002C1F24">
        <w:rPr>
          <w:rFonts w:ascii="Arial" w:hAnsi="Arial" w:cs="Arial"/>
          <w:sz w:val="20"/>
          <w:szCs w:val="20"/>
        </w:rPr>
        <w:t xml:space="preserve">2023 Committee </w:t>
      </w:r>
      <w:r w:rsidR="00784F3D">
        <w:rPr>
          <w:rFonts w:ascii="Arial" w:hAnsi="Arial" w:cs="Arial"/>
          <w:sz w:val="20"/>
          <w:szCs w:val="20"/>
        </w:rPr>
        <w:t xml:space="preserve">Appointments and </w:t>
      </w:r>
      <w:r w:rsidRPr="002C1F24">
        <w:rPr>
          <w:rFonts w:ascii="Arial" w:hAnsi="Arial" w:cs="Arial"/>
          <w:sz w:val="20"/>
          <w:szCs w:val="20"/>
        </w:rPr>
        <w:t>Assignments</w:t>
      </w:r>
      <w:bookmarkStart w:id="1" w:name="_Hlk116636222"/>
      <w:bookmarkEnd w:id="0"/>
    </w:p>
    <w:p w14:paraId="2654B964" w14:textId="4C7024FC" w:rsidR="00784F3D" w:rsidRDefault="00784F3D" w:rsidP="00784F3D">
      <w:pPr>
        <w:pStyle w:val="ListParagraph"/>
        <w:numPr>
          <w:ilvl w:val="1"/>
          <w:numId w:val="1"/>
        </w:numPr>
        <w:rPr>
          <w:rFonts w:ascii="Arial" w:eastAsiaTheme="minorHAnsi" w:hAnsi="Arial" w:cs="Arial"/>
          <w:color w:val="000000"/>
          <w:sz w:val="20"/>
          <w:szCs w:val="20"/>
        </w:rPr>
      </w:pPr>
      <w:r w:rsidRPr="00784F3D">
        <w:rPr>
          <w:rFonts w:ascii="Arial" w:eastAsiaTheme="minorHAnsi" w:hAnsi="Arial" w:cs="Arial"/>
          <w:color w:val="000000"/>
          <w:sz w:val="20"/>
          <w:szCs w:val="20"/>
        </w:rPr>
        <w:t>Finance Committee</w:t>
      </w:r>
    </w:p>
    <w:p w14:paraId="0D37AB69" w14:textId="6EE301CE" w:rsidR="00625BC8" w:rsidRDefault="00625BC8" w:rsidP="00625BC8">
      <w:pPr>
        <w:pStyle w:val="ListParagraph"/>
        <w:ind w:left="1440"/>
        <w:rPr>
          <w:rFonts w:ascii="Arial" w:eastAsiaTheme="minorHAnsi" w:hAnsi="Arial" w:cs="Arial"/>
          <w:color w:val="000000"/>
          <w:sz w:val="20"/>
          <w:szCs w:val="20"/>
        </w:rPr>
      </w:pPr>
      <w:r>
        <w:rPr>
          <w:rFonts w:ascii="Arial" w:eastAsiaTheme="minorHAnsi" w:hAnsi="Arial" w:cs="Arial"/>
          <w:color w:val="000000"/>
          <w:sz w:val="20"/>
          <w:szCs w:val="20"/>
        </w:rPr>
        <w:t>(</w:t>
      </w:r>
      <w:proofErr w:type="spellStart"/>
      <w:r>
        <w:rPr>
          <w:rFonts w:ascii="Arial" w:eastAsiaTheme="minorHAnsi" w:hAnsi="Arial" w:cs="Arial"/>
          <w:color w:val="000000"/>
          <w:sz w:val="20"/>
          <w:szCs w:val="20"/>
        </w:rPr>
        <w:t>i</w:t>
      </w:r>
      <w:proofErr w:type="spellEnd"/>
      <w:r>
        <w:rPr>
          <w:rFonts w:ascii="Arial" w:eastAsiaTheme="minorHAnsi" w:hAnsi="Arial" w:cs="Arial"/>
          <w:color w:val="000000"/>
          <w:sz w:val="20"/>
          <w:szCs w:val="20"/>
        </w:rPr>
        <w:t>) Consideration and approval of a resolution authorizing submission of the Fiscal Year   2022 Annual Financial Report</w:t>
      </w:r>
      <w:r w:rsidR="005D690A">
        <w:rPr>
          <w:rFonts w:ascii="Arial" w:eastAsiaTheme="minorHAnsi" w:hAnsi="Arial" w:cs="Arial"/>
          <w:color w:val="000000"/>
          <w:sz w:val="20"/>
          <w:szCs w:val="20"/>
        </w:rPr>
        <w:t xml:space="preserve"> pursuant to C.G.S. sec. 1-123a.</w:t>
      </w:r>
    </w:p>
    <w:p w14:paraId="7EFABAD7" w14:textId="77777777" w:rsidR="005D690A" w:rsidRDefault="005D690A" w:rsidP="00625BC8">
      <w:pPr>
        <w:pStyle w:val="ListParagraph"/>
        <w:ind w:left="1440"/>
        <w:rPr>
          <w:rFonts w:ascii="Arial" w:eastAsiaTheme="minorHAnsi" w:hAnsi="Arial" w:cs="Arial"/>
          <w:color w:val="000000"/>
          <w:sz w:val="20"/>
          <w:szCs w:val="20"/>
        </w:rPr>
      </w:pPr>
    </w:p>
    <w:p w14:paraId="0547A4A7" w14:textId="7D1717D2" w:rsidR="009336F5" w:rsidRDefault="005D690A" w:rsidP="009336F5">
      <w:pPr>
        <w:pStyle w:val="ListParagraph"/>
        <w:ind w:left="1440"/>
        <w:rPr>
          <w:rFonts w:ascii="Arial" w:eastAsiaTheme="minorHAnsi" w:hAnsi="Arial" w:cs="Arial"/>
          <w:color w:val="000000"/>
          <w:sz w:val="20"/>
          <w:szCs w:val="20"/>
        </w:rPr>
      </w:pPr>
      <w:r>
        <w:t xml:space="preserve">RESOLVED, that the Executive Director be and hereby is authorized, empowered and directed, for and on behalf of the Connecticut Port Authority, to submit the annual report responsive to Connecticut General Statues Section 1- 123(a) to the Governor and the Auditors of Public Accounts, as recommended by the Finance Committee and as further described in the Exhibit to Agenda Item #5(b) and to deliver any and all other reasonable and necessary documents in furtherance thereof. </w:t>
      </w:r>
    </w:p>
    <w:p w14:paraId="054E7552" w14:textId="77777777" w:rsidR="00625BC8" w:rsidRDefault="00625BC8" w:rsidP="009336F5">
      <w:pPr>
        <w:pStyle w:val="ListParagraph"/>
        <w:ind w:left="1440"/>
        <w:rPr>
          <w:rFonts w:ascii="Arial" w:eastAsiaTheme="minorHAnsi" w:hAnsi="Arial" w:cs="Arial"/>
          <w:color w:val="000000"/>
          <w:sz w:val="20"/>
          <w:szCs w:val="20"/>
        </w:rPr>
      </w:pPr>
    </w:p>
    <w:p w14:paraId="36A383A2" w14:textId="0B9D6D6E" w:rsidR="009336F5" w:rsidRDefault="009336F5" w:rsidP="00784F3D">
      <w:pPr>
        <w:pStyle w:val="ListParagraph"/>
        <w:numPr>
          <w:ilvl w:val="1"/>
          <w:numId w:val="1"/>
        </w:numPr>
        <w:rPr>
          <w:rFonts w:ascii="Arial" w:eastAsiaTheme="minorHAnsi" w:hAnsi="Arial" w:cs="Arial"/>
          <w:color w:val="000000"/>
          <w:sz w:val="20"/>
          <w:szCs w:val="20"/>
        </w:rPr>
      </w:pPr>
      <w:r>
        <w:rPr>
          <w:rFonts w:ascii="Arial" w:eastAsiaTheme="minorHAnsi" w:hAnsi="Arial" w:cs="Arial"/>
          <w:color w:val="000000"/>
          <w:sz w:val="20"/>
          <w:szCs w:val="20"/>
        </w:rPr>
        <w:t>Human Resources Committee</w:t>
      </w:r>
    </w:p>
    <w:p w14:paraId="317BC2AB" w14:textId="73E7EC51" w:rsidR="009336F5" w:rsidRDefault="009336F5" w:rsidP="009336F5">
      <w:pPr>
        <w:pStyle w:val="ListParagraph"/>
        <w:ind w:left="1440"/>
        <w:rPr>
          <w:rFonts w:ascii="Arial" w:eastAsiaTheme="minorHAnsi" w:hAnsi="Arial" w:cs="Arial"/>
          <w:color w:val="000000"/>
          <w:sz w:val="20"/>
          <w:szCs w:val="20"/>
        </w:rPr>
      </w:pPr>
    </w:p>
    <w:p w14:paraId="3589085B" w14:textId="6F3D7D4B" w:rsidR="009336F5" w:rsidRPr="00F4768D" w:rsidRDefault="00F4768D" w:rsidP="00F4768D">
      <w:pPr>
        <w:ind w:left="1440"/>
        <w:rPr>
          <w:rFonts w:ascii="Arial" w:eastAsiaTheme="minorHAnsi" w:hAnsi="Arial" w:cs="Arial"/>
          <w:color w:val="000000"/>
          <w:sz w:val="20"/>
          <w:szCs w:val="20"/>
        </w:rPr>
      </w:pPr>
      <w:r>
        <w:rPr>
          <w:rFonts w:ascii="Arial" w:eastAsiaTheme="minorHAnsi" w:hAnsi="Arial" w:cs="Arial"/>
          <w:color w:val="000000"/>
          <w:sz w:val="20"/>
          <w:szCs w:val="20"/>
        </w:rPr>
        <w:t>(</w:t>
      </w:r>
      <w:proofErr w:type="spellStart"/>
      <w:r>
        <w:rPr>
          <w:rFonts w:ascii="Arial" w:eastAsiaTheme="minorHAnsi" w:hAnsi="Arial" w:cs="Arial"/>
          <w:color w:val="000000"/>
          <w:sz w:val="20"/>
          <w:szCs w:val="20"/>
        </w:rPr>
        <w:t>i</w:t>
      </w:r>
      <w:proofErr w:type="spellEnd"/>
      <w:r>
        <w:rPr>
          <w:rFonts w:ascii="Arial" w:eastAsiaTheme="minorHAnsi" w:hAnsi="Arial" w:cs="Arial"/>
          <w:color w:val="000000"/>
          <w:sz w:val="20"/>
          <w:szCs w:val="20"/>
        </w:rPr>
        <w:t xml:space="preserve">) </w:t>
      </w:r>
      <w:r w:rsidR="009336F5" w:rsidRPr="00F4768D">
        <w:rPr>
          <w:rFonts w:ascii="Arial" w:eastAsiaTheme="minorHAnsi" w:hAnsi="Arial" w:cs="Arial"/>
          <w:color w:val="000000"/>
          <w:sz w:val="20"/>
          <w:szCs w:val="20"/>
        </w:rPr>
        <w:t xml:space="preserve">Consideration and approval of </w:t>
      </w:r>
      <w:r w:rsidR="00FD36A5" w:rsidRPr="00F4768D">
        <w:rPr>
          <w:rFonts w:ascii="Arial" w:eastAsiaTheme="minorHAnsi" w:hAnsi="Arial" w:cs="Arial"/>
          <w:color w:val="000000"/>
          <w:sz w:val="20"/>
          <w:szCs w:val="20"/>
        </w:rPr>
        <w:t xml:space="preserve">the </w:t>
      </w:r>
      <w:r w:rsidR="009336F5" w:rsidRPr="00F4768D">
        <w:rPr>
          <w:rFonts w:ascii="Arial" w:eastAsiaTheme="minorHAnsi" w:hAnsi="Arial" w:cs="Arial"/>
          <w:color w:val="000000"/>
          <w:sz w:val="20"/>
          <w:szCs w:val="20"/>
        </w:rPr>
        <w:t>Annual Schedule of Positions and Total</w:t>
      </w:r>
    </w:p>
    <w:p w14:paraId="2361C33B" w14:textId="0BA43C32" w:rsidR="009336F5" w:rsidRDefault="009336F5" w:rsidP="009336F5">
      <w:pPr>
        <w:pStyle w:val="ListParagraph"/>
        <w:ind w:left="1800"/>
        <w:rPr>
          <w:rFonts w:ascii="Arial" w:eastAsiaTheme="minorHAnsi" w:hAnsi="Arial" w:cs="Arial"/>
          <w:color w:val="000000"/>
          <w:sz w:val="20"/>
          <w:szCs w:val="20"/>
        </w:rPr>
      </w:pPr>
      <w:r w:rsidRPr="009336F5">
        <w:rPr>
          <w:rFonts w:ascii="Arial" w:eastAsiaTheme="minorHAnsi" w:hAnsi="Arial" w:cs="Arial"/>
          <w:color w:val="000000"/>
          <w:sz w:val="20"/>
          <w:szCs w:val="20"/>
        </w:rPr>
        <w:t>Staffing Levels</w:t>
      </w:r>
      <w:r>
        <w:rPr>
          <w:rFonts w:ascii="Arial" w:eastAsiaTheme="minorHAnsi" w:hAnsi="Arial" w:cs="Arial"/>
          <w:color w:val="000000"/>
          <w:sz w:val="20"/>
          <w:szCs w:val="20"/>
        </w:rPr>
        <w:t xml:space="preserve"> for Fiscal Year 202</w:t>
      </w:r>
      <w:r w:rsidR="00037718">
        <w:rPr>
          <w:rFonts w:ascii="Arial" w:eastAsiaTheme="minorHAnsi" w:hAnsi="Arial" w:cs="Arial"/>
          <w:color w:val="000000"/>
          <w:sz w:val="20"/>
          <w:szCs w:val="20"/>
        </w:rPr>
        <w:t>4</w:t>
      </w:r>
      <w:r w:rsidR="00625BC8">
        <w:rPr>
          <w:rFonts w:ascii="Arial" w:eastAsiaTheme="minorHAnsi" w:hAnsi="Arial" w:cs="Arial"/>
          <w:color w:val="000000"/>
          <w:sz w:val="20"/>
          <w:szCs w:val="20"/>
        </w:rPr>
        <w:t>.</w:t>
      </w:r>
    </w:p>
    <w:p w14:paraId="47B3F81C" w14:textId="77777777" w:rsidR="00F4768D" w:rsidRDefault="00F4768D" w:rsidP="009336F5">
      <w:pPr>
        <w:pStyle w:val="ListParagraph"/>
        <w:ind w:left="1800"/>
        <w:rPr>
          <w:rFonts w:ascii="Arial" w:eastAsiaTheme="minorHAnsi" w:hAnsi="Arial" w:cs="Arial"/>
          <w:color w:val="000000"/>
          <w:sz w:val="20"/>
          <w:szCs w:val="20"/>
        </w:rPr>
      </w:pPr>
    </w:p>
    <w:p w14:paraId="2C8BA052" w14:textId="29EE136D" w:rsidR="00F4768D" w:rsidRDefault="00F4768D" w:rsidP="009336F5">
      <w:pPr>
        <w:pStyle w:val="ListParagraph"/>
        <w:ind w:left="1800"/>
        <w:rPr>
          <w:rFonts w:ascii="Arial" w:eastAsiaTheme="minorHAnsi" w:hAnsi="Arial" w:cs="Arial"/>
          <w:color w:val="000000"/>
          <w:sz w:val="20"/>
          <w:szCs w:val="20"/>
        </w:rPr>
      </w:pPr>
      <w:r>
        <w:rPr>
          <w:rFonts w:ascii="Arial" w:hAnsi="Arial" w:cs="Arial"/>
          <w:color w:val="222222"/>
          <w:shd w:val="clear" w:color="auto" w:fill="FFFFFF"/>
        </w:rPr>
        <w:t>RESOLVED, that the Board of Directors hereby approves the adoption of an annual Schedule of Positions and Total Staffing Levels for the fiscal year ending June 30, 202</w:t>
      </w:r>
      <w:r w:rsidR="00037718">
        <w:rPr>
          <w:rFonts w:ascii="Arial" w:hAnsi="Arial" w:cs="Arial"/>
          <w:color w:val="222222"/>
          <w:shd w:val="clear" w:color="auto" w:fill="FFFFFF"/>
        </w:rPr>
        <w:t xml:space="preserve">4, </w:t>
      </w:r>
      <w:r>
        <w:rPr>
          <w:rFonts w:ascii="Arial" w:hAnsi="Arial" w:cs="Arial"/>
          <w:color w:val="222222"/>
          <w:shd w:val="clear" w:color="auto" w:fill="FFFFFF"/>
        </w:rPr>
        <w:t>as outlined in Section V of the Authority’s Operating Procedures,</w:t>
      </w:r>
      <w:r w:rsidR="00037718">
        <w:rPr>
          <w:rFonts w:ascii="Arial" w:hAnsi="Arial" w:cs="Arial"/>
          <w:color w:val="222222"/>
          <w:shd w:val="clear" w:color="auto" w:fill="FFFFFF"/>
        </w:rPr>
        <w:t xml:space="preserve"> and</w:t>
      </w:r>
      <w:r>
        <w:rPr>
          <w:rFonts w:ascii="Arial" w:hAnsi="Arial" w:cs="Arial"/>
          <w:color w:val="222222"/>
          <w:shd w:val="clear" w:color="auto" w:fill="FFFFFF"/>
        </w:rPr>
        <w:t xml:space="preserve"> as described in the Exhibit to Agenda Item #5c(i). </w:t>
      </w:r>
    </w:p>
    <w:p w14:paraId="1A241F6C" w14:textId="77777777" w:rsidR="009336F5" w:rsidRPr="009336F5" w:rsidRDefault="009336F5" w:rsidP="009336F5">
      <w:pPr>
        <w:pStyle w:val="Default"/>
        <w:spacing w:after="181"/>
        <w:contextualSpacing/>
        <w:jc w:val="both"/>
        <w:rPr>
          <w:rFonts w:ascii="Arial" w:hAnsi="Arial" w:cs="Arial"/>
          <w:sz w:val="20"/>
          <w:szCs w:val="20"/>
        </w:rPr>
      </w:pPr>
    </w:p>
    <w:p w14:paraId="54B3DEB7" w14:textId="6A69A199" w:rsidR="009336F5" w:rsidRDefault="00AB1DD8" w:rsidP="009336F5">
      <w:pPr>
        <w:pStyle w:val="Default"/>
        <w:numPr>
          <w:ilvl w:val="0"/>
          <w:numId w:val="1"/>
        </w:numPr>
        <w:spacing w:after="181"/>
        <w:contextualSpacing/>
        <w:jc w:val="both"/>
        <w:rPr>
          <w:rFonts w:ascii="Arial" w:hAnsi="Arial" w:cs="Arial"/>
          <w:sz w:val="20"/>
          <w:szCs w:val="20"/>
        </w:rPr>
      </w:pPr>
      <w:r w:rsidRPr="00007796">
        <w:rPr>
          <w:rFonts w:ascii="Arial" w:hAnsi="Arial" w:cs="Arial"/>
          <w:sz w:val="20"/>
          <w:szCs w:val="20"/>
        </w:rPr>
        <w:t>State Pier Infrastructure Improvements Project Update</w:t>
      </w:r>
      <w:bookmarkEnd w:id="1"/>
    </w:p>
    <w:p w14:paraId="71695EA5" w14:textId="77777777" w:rsidR="009336F5" w:rsidRPr="009336F5" w:rsidRDefault="009336F5" w:rsidP="009336F5">
      <w:pPr>
        <w:pStyle w:val="Default"/>
        <w:spacing w:after="181"/>
        <w:ind w:left="720"/>
        <w:contextualSpacing/>
        <w:jc w:val="both"/>
        <w:rPr>
          <w:rFonts w:ascii="Arial" w:hAnsi="Arial" w:cs="Arial"/>
          <w:sz w:val="20"/>
          <w:szCs w:val="20"/>
        </w:rPr>
      </w:pPr>
    </w:p>
    <w:p w14:paraId="38E31269" w14:textId="2C797D0F" w:rsidR="00500828" w:rsidRDefault="009C2B03" w:rsidP="009336F5">
      <w:pPr>
        <w:pStyle w:val="Default"/>
        <w:numPr>
          <w:ilvl w:val="0"/>
          <w:numId w:val="1"/>
        </w:numPr>
        <w:spacing w:after="181"/>
        <w:jc w:val="both"/>
        <w:rPr>
          <w:rFonts w:ascii="Arial" w:hAnsi="Arial" w:cs="Arial"/>
          <w:sz w:val="20"/>
          <w:szCs w:val="20"/>
        </w:rPr>
      </w:pPr>
      <w:r w:rsidRPr="00525EE7">
        <w:rPr>
          <w:rFonts w:ascii="Arial" w:hAnsi="Arial" w:cs="Arial"/>
          <w:sz w:val="20"/>
          <w:szCs w:val="20"/>
        </w:rPr>
        <w:t>Old Business</w:t>
      </w:r>
    </w:p>
    <w:p w14:paraId="7BCC22C1" w14:textId="134CDAB6" w:rsidR="00F028C6" w:rsidRPr="009336F5" w:rsidRDefault="00F028C6" w:rsidP="00F028C6">
      <w:pPr>
        <w:pStyle w:val="Default"/>
        <w:spacing w:after="181"/>
        <w:ind w:left="720"/>
        <w:jc w:val="both"/>
        <w:rPr>
          <w:rFonts w:ascii="Arial" w:hAnsi="Arial" w:cs="Arial"/>
          <w:sz w:val="20"/>
          <w:szCs w:val="20"/>
        </w:rPr>
      </w:pPr>
      <w:r>
        <w:rPr>
          <w:rFonts w:ascii="Arial" w:hAnsi="Arial" w:cs="Arial"/>
          <w:sz w:val="20"/>
          <w:szCs w:val="20"/>
        </w:rPr>
        <w:t>May 1, 2023, Ethics Certification Deadline</w:t>
      </w:r>
    </w:p>
    <w:p w14:paraId="0B498473" w14:textId="7A461B1C" w:rsidR="009C2B03" w:rsidRDefault="009C2B03" w:rsidP="009C2B03">
      <w:pPr>
        <w:pStyle w:val="Default"/>
        <w:numPr>
          <w:ilvl w:val="0"/>
          <w:numId w:val="1"/>
        </w:numPr>
        <w:spacing w:after="181"/>
        <w:jc w:val="both"/>
        <w:rPr>
          <w:rFonts w:ascii="Arial" w:hAnsi="Arial" w:cs="Arial"/>
          <w:sz w:val="20"/>
          <w:szCs w:val="20"/>
        </w:rPr>
      </w:pPr>
      <w:r w:rsidRPr="009C2B03">
        <w:rPr>
          <w:rFonts w:ascii="Arial" w:hAnsi="Arial" w:cs="Arial"/>
          <w:sz w:val="20"/>
          <w:szCs w:val="20"/>
        </w:rPr>
        <w:t>New Business</w:t>
      </w:r>
    </w:p>
    <w:p w14:paraId="61D451E5" w14:textId="3C65D707" w:rsidR="008554BD" w:rsidRPr="009C2B03" w:rsidRDefault="009C2B03" w:rsidP="009C2B03">
      <w:pPr>
        <w:pStyle w:val="Default"/>
        <w:numPr>
          <w:ilvl w:val="0"/>
          <w:numId w:val="1"/>
        </w:numPr>
        <w:spacing w:after="181"/>
        <w:jc w:val="both"/>
        <w:rPr>
          <w:rFonts w:ascii="Arial" w:hAnsi="Arial" w:cs="Arial"/>
          <w:sz w:val="20"/>
          <w:szCs w:val="20"/>
        </w:rPr>
      </w:pPr>
      <w:r w:rsidRPr="009C2B03">
        <w:rPr>
          <w:rFonts w:ascii="Arial" w:hAnsi="Arial" w:cs="Arial"/>
          <w:sz w:val="20"/>
          <w:szCs w:val="20"/>
        </w:rPr>
        <w:t>Adjournment</w:t>
      </w:r>
    </w:p>
    <w:sectPr w:rsidR="008554BD" w:rsidRPr="009C2B03" w:rsidSect="00533A08">
      <w:headerReference w:type="first" r:id="rId7"/>
      <w:footerReference w:type="first" r:id="rId8"/>
      <w:pgSz w:w="12240" w:h="15840" w:code="1"/>
      <w:pgMar w:top="1440" w:right="1440" w:bottom="1350" w:left="1440" w:header="144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489E8" w14:textId="77777777" w:rsidR="00834320" w:rsidRDefault="00834320" w:rsidP="00326A25">
      <w:r>
        <w:separator/>
      </w:r>
    </w:p>
  </w:endnote>
  <w:endnote w:type="continuationSeparator" w:id="0">
    <w:p w14:paraId="00520420" w14:textId="77777777" w:rsidR="00834320" w:rsidRDefault="00834320" w:rsidP="00326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74D26" w14:textId="548331E4" w:rsidR="006D143D" w:rsidRPr="006D143D" w:rsidRDefault="006D143D" w:rsidP="006D143D">
    <w:pPr>
      <w:pStyle w:val="Footer"/>
      <w:rPr>
        <w:color w:val="000000" w:themeColor="text1"/>
        <w:sz w:val="16"/>
      </w:rPr>
    </w:pPr>
  </w:p>
  <w:p w14:paraId="7A1775BB" w14:textId="77777777" w:rsidR="00D41E03" w:rsidRPr="006D143D" w:rsidRDefault="00D41E03" w:rsidP="006D143D">
    <w:pPr>
      <w:pStyle w:val="Footer"/>
      <w:rPr>
        <w:color w:val="FF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F9609" w14:textId="77777777" w:rsidR="00834320" w:rsidRDefault="00834320" w:rsidP="00326A25">
      <w:r>
        <w:separator/>
      </w:r>
    </w:p>
  </w:footnote>
  <w:footnote w:type="continuationSeparator" w:id="0">
    <w:p w14:paraId="2E9816DA" w14:textId="77777777" w:rsidR="00834320" w:rsidRDefault="00834320" w:rsidP="00326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18C4" w14:textId="77777777" w:rsidR="00D921B0" w:rsidRDefault="00740780" w:rsidP="0064691E">
    <w:pPr>
      <w:pStyle w:val="Header"/>
      <w:tabs>
        <w:tab w:val="center" w:pos="4680"/>
        <w:tab w:val="right" w:pos="9360"/>
      </w:tabs>
      <w:jc w:val="center"/>
    </w:pPr>
    <w:r>
      <w:rPr>
        <w:noProof/>
        <w:lang w:val="en-GB" w:eastAsia="en-GB"/>
      </w:rPr>
      <w:drawing>
        <wp:inline distT="0" distB="0" distL="0" distR="0" wp14:anchorId="17F3426C" wp14:editId="6A47DBBC">
          <wp:extent cx="1394460" cy="907949"/>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95807" cy="90882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D6A48"/>
    <w:multiLevelType w:val="hybridMultilevel"/>
    <w:tmpl w:val="EA70823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EA6249B"/>
    <w:multiLevelType w:val="hybridMultilevel"/>
    <w:tmpl w:val="5ECE8698"/>
    <w:lvl w:ilvl="0" w:tplc="249CD858">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C847BFA"/>
    <w:multiLevelType w:val="hybridMultilevel"/>
    <w:tmpl w:val="2B9669E2"/>
    <w:lvl w:ilvl="0" w:tplc="91C0DE06">
      <w:start w:val="1"/>
      <w:numFmt w:val="decimal"/>
      <w:lvlText w:val="%1."/>
      <w:lvlJc w:val="left"/>
      <w:pPr>
        <w:ind w:left="720" w:hanging="360"/>
      </w:pPr>
      <w:rPr>
        <w:rFonts w:hint="default"/>
        <w:b w:val="0"/>
      </w:rPr>
    </w:lvl>
    <w:lvl w:ilvl="1" w:tplc="9E2A2F24">
      <w:start w:val="1"/>
      <w:numFmt w:val="lowerLetter"/>
      <w:lvlText w:val="(%2)"/>
      <w:lvlJc w:val="left"/>
      <w:pPr>
        <w:ind w:left="1440" w:hanging="360"/>
      </w:pPr>
      <w:rPr>
        <w:rFonts w:hint="default"/>
      </w:rPr>
    </w:lvl>
    <w:lvl w:ilvl="2" w:tplc="0409001B">
      <w:start w:val="1"/>
      <w:numFmt w:val="lowerRoman"/>
      <w:lvlText w:val="%3."/>
      <w:lvlJc w:val="right"/>
      <w:pPr>
        <w:ind w:left="2160" w:hanging="360"/>
      </w:pPr>
    </w:lvl>
    <w:lvl w:ilvl="3" w:tplc="10CCA906">
      <w:start w:val="1"/>
      <w:numFmt w:val="bullet"/>
      <w:lvlText w:val=""/>
      <w:lvlJc w:val="left"/>
      <w:pPr>
        <w:ind w:left="2880" w:hanging="360"/>
      </w:pPr>
      <w:rPr>
        <w:rFonts w:ascii="Symbol" w:hAnsi="Symbol" w:hint="default"/>
      </w:rPr>
    </w:lvl>
    <w:lvl w:ilvl="4" w:tplc="DF3A3962">
      <w:start w:val="1"/>
      <w:numFmt w:val="bullet"/>
      <w:lvlText w:val="o"/>
      <w:lvlJc w:val="left"/>
      <w:pPr>
        <w:ind w:left="3600" w:hanging="360"/>
      </w:pPr>
      <w:rPr>
        <w:rFonts w:ascii="Courier New" w:hAnsi="Courier New" w:cs="Courier New" w:hint="default"/>
      </w:rPr>
    </w:lvl>
    <w:lvl w:ilvl="5" w:tplc="D3421570">
      <w:start w:val="1"/>
      <w:numFmt w:val="bullet"/>
      <w:lvlText w:val=""/>
      <w:lvlJc w:val="left"/>
      <w:pPr>
        <w:ind w:left="4320" w:hanging="360"/>
      </w:pPr>
      <w:rPr>
        <w:rFonts w:ascii="Wingdings" w:hAnsi="Wingdings" w:hint="default"/>
      </w:rPr>
    </w:lvl>
    <w:lvl w:ilvl="6" w:tplc="D82C9FFE">
      <w:start w:val="1"/>
      <w:numFmt w:val="bullet"/>
      <w:lvlText w:val=""/>
      <w:lvlJc w:val="left"/>
      <w:pPr>
        <w:ind w:left="5040" w:hanging="360"/>
      </w:pPr>
      <w:rPr>
        <w:rFonts w:ascii="Symbol" w:hAnsi="Symbol" w:hint="default"/>
      </w:rPr>
    </w:lvl>
    <w:lvl w:ilvl="7" w:tplc="6F908B7E">
      <w:start w:val="1"/>
      <w:numFmt w:val="bullet"/>
      <w:lvlText w:val="o"/>
      <w:lvlJc w:val="left"/>
      <w:pPr>
        <w:ind w:left="5760" w:hanging="360"/>
      </w:pPr>
      <w:rPr>
        <w:rFonts w:ascii="Courier New" w:hAnsi="Courier New" w:cs="Courier New" w:hint="default"/>
      </w:rPr>
    </w:lvl>
    <w:lvl w:ilvl="8" w:tplc="ECA03B9C">
      <w:start w:val="1"/>
      <w:numFmt w:val="bullet"/>
      <w:lvlText w:val=""/>
      <w:lvlJc w:val="left"/>
      <w:pPr>
        <w:ind w:left="6480" w:hanging="360"/>
      </w:pPr>
      <w:rPr>
        <w:rFonts w:ascii="Wingdings" w:hAnsi="Wingdings" w:hint="default"/>
      </w:rPr>
    </w:lvl>
  </w:abstractNum>
  <w:abstractNum w:abstractNumId="3" w15:restartNumberingAfterBreak="0">
    <w:nsid w:val="2EA07C6A"/>
    <w:multiLevelType w:val="hybridMultilevel"/>
    <w:tmpl w:val="EA708236"/>
    <w:lvl w:ilvl="0" w:tplc="D7F6BA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FE629F"/>
    <w:multiLevelType w:val="hybridMultilevel"/>
    <w:tmpl w:val="D8F825F4"/>
    <w:lvl w:ilvl="0" w:tplc="578C23B2">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045645593">
    <w:abstractNumId w:val="2"/>
  </w:num>
  <w:num w:numId="2" w16cid:durableId="1517227461">
    <w:abstractNumId w:val="3"/>
  </w:num>
  <w:num w:numId="3" w16cid:durableId="1444960371">
    <w:abstractNumId w:val="0"/>
  </w:num>
  <w:num w:numId="4" w16cid:durableId="1323005673">
    <w:abstractNumId w:val="4"/>
  </w:num>
  <w:num w:numId="5" w16cid:durableId="1468671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CF2"/>
    <w:rsid w:val="00007796"/>
    <w:rsid w:val="000078DC"/>
    <w:rsid w:val="00021606"/>
    <w:rsid w:val="00037718"/>
    <w:rsid w:val="00050C88"/>
    <w:rsid w:val="0007076B"/>
    <w:rsid w:val="00071C10"/>
    <w:rsid w:val="000806E5"/>
    <w:rsid w:val="00087824"/>
    <w:rsid w:val="000A033B"/>
    <w:rsid w:val="000B06B3"/>
    <w:rsid w:val="000C44FF"/>
    <w:rsid w:val="000D30F4"/>
    <w:rsid w:val="000F3E49"/>
    <w:rsid w:val="00102446"/>
    <w:rsid w:val="001061B8"/>
    <w:rsid w:val="001164CB"/>
    <w:rsid w:val="00125BD7"/>
    <w:rsid w:val="00130867"/>
    <w:rsid w:val="00156B9B"/>
    <w:rsid w:val="00165AA2"/>
    <w:rsid w:val="00167EC0"/>
    <w:rsid w:val="001A294F"/>
    <w:rsid w:val="001A342F"/>
    <w:rsid w:val="001A3DAE"/>
    <w:rsid w:val="001B7D20"/>
    <w:rsid w:val="001C04C1"/>
    <w:rsid w:val="001E30E1"/>
    <w:rsid w:val="00200F3F"/>
    <w:rsid w:val="00241FFE"/>
    <w:rsid w:val="002440BD"/>
    <w:rsid w:val="002513D4"/>
    <w:rsid w:val="002633A0"/>
    <w:rsid w:val="00267983"/>
    <w:rsid w:val="00276FE9"/>
    <w:rsid w:val="00277F4D"/>
    <w:rsid w:val="002823E5"/>
    <w:rsid w:val="002866E5"/>
    <w:rsid w:val="002935AB"/>
    <w:rsid w:val="002B5B7A"/>
    <w:rsid w:val="002C1F24"/>
    <w:rsid w:val="002C4FBA"/>
    <w:rsid w:val="002D2E64"/>
    <w:rsid w:val="002D30A8"/>
    <w:rsid w:val="002D5030"/>
    <w:rsid w:val="002E1186"/>
    <w:rsid w:val="002E18C1"/>
    <w:rsid w:val="002E2437"/>
    <w:rsid w:val="002E4B1F"/>
    <w:rsid w:val="0030563E"/>
    <w:rsid w:val="00306004"/>
    <w:rsid w:val="003122BD"/>
    <w:rsid w:val="0031574F"/>
    <w:rsid w:val="00326A25"/>
    <w:rsid w:val="00331D62"/>
    <w:rsid w:val="00344287"/>
    <w:rsid w:val="003541F4"/>
    <w:rsid w:val="003815F8"/>
    <w:rsid w:val="003A1ED7"/>
    <w:rsid w:val="003A39EC"/>
    <w:rsid w:val="003D0FC0"/>
    <w:rsid w:val="0040616B"/>
    <w:rsid w:val="00407832"/>
    <w:rsid w:val="00413BA1"/>
    <w:rsid w:val="00415CD5"/>
    <w:rsid w:val="00431E10"/>
    <w:rsid w:val="00451D41"/>
    <w:rsid w:val="00464784"/>
    <w:rsid w:val="00487E46"/>
    <w:rsid w:val="004B41AA"/>
    <w:rsid w:val="004C02DE"/>
    <w:rsid w:val="004C1476"/>
    <w:rsid w:val="004C42CF"/>
    <w:rsid w:val="004C5140"/>
    <w:rsid w:val="004C5737"/>
    <w:rsid w:val="004C70AF"/>
    <w:rsid w:val="004D278D"/>
    <w:rsid w:val="004E1DF4"/>
    <w:rsid w:val="004F151C"/>
    <w:rsid w:val="004F7177"/>
    <w:rsid w:val="004F71DF"/>
    <w:rsid w:val="00500828"/>
    <w:rsid w:val="00500EC1"/>
    <w:rsid w:val="00503D61"/>
    <w:rsid w:val="00507A43"/>
    <w:rsid w:val="005140DC"/>
    <w:rsid w:val="0051521B"/>
    <w:rsid w:val="005154E3"/>
    <w:rsid w:val="00516180"/>
    <w:rsid w:val="00517A4A"/>
    <w:rsid w:val="00525A1C"/>
    <w:rsid w:val="00525EE7"/>
    <w:rsid w:val="00533A08"/>
    <w:rsid w:val="00536885"/>
    <w:rsid w:val="005418E4"/>
    <w:rsid w:val="00573F42"/>
    <w:rsid w:val="00583A67"/>
    <w:rsid w:val="00587132"/>
    <w:rsid w:val="00590470"/>
    <w:rsid w:val="005974E6"/>
    <w:rsid w:val="005A4FE3"/>
    <w:rsid w:val="005C0609"/>
    <w:rsid w:val="005C60A9"/>
    <w:rsid w:val="005D379D"/>
    <w:rsid w:val="005D690A"/>
    <w:rsid w:val="005E6625"/>
    <w:rsid w:val="005F5A9C"/>
    <w:rsid w:val="00600D50"/>
    <w:rsid w:val="00605B23"/>
    <w:rsid w:val="00625267"/>
    <w:rsid w:val="00625BC8"/>
    <w:rsid w:val="00642324"/>
    <w:rsid w:val="00646A4D"/>
    <w:rsid w:val="00694510"/>
    <w:rsid w:val="006B631A"/>
    <w:rsid w:val="006D143D"/>
    <w:rsid w:val="006F1B43"/>
    <w:rsid w:val="006F77C6"/>
    <w:rsid w:val="00712040"/>
    <w:rsid w:val="00715763"/>
    <w:rsid w:val="0072253C"/>
    <w:rsid w:val="00734338"/>
    <w:rsid w:val="007369AB"/>
    <w:rsid w:val="00740780"/>
    <w:rsid w:val="007460A6"/>
    <w:rsid w:val="00752580"/>
    <w:rsid w:val="007558FA"/>
    <w:rsid w:val="00761B59"/>
    <w:rsid w:val="007731FE"/>
    <w:rsid w:val="007829F2"/>
    <w:rsid w:val="00784F3D"/>
    <w:rsid w:val="007904FE"/>
    <w:rsid w:val="00790BC7"/>
    <w:rsid w:val="00790F59"/>
    <w:rsid w:val="00792547"/>
    <w:rsid w:val="007926FF"/>
    <w:rsid w:val="007B4D43"/>
    <w:rsid w:val="007C424C"/>
    <w:rsid w:val="007C4294"/>
    <w:rsid w:val="00806043"/>
    <w:rsid w:val="008230AA"/>
    <w:rsid w:val="00826E72"/>
    <w:rsid w:val="00834320"/>
    <w:rsid w:val="008366FE"/>
    <w:rsid w:val="00843052"/>
    <w:rsid w:val="008444CB"/>
    <w:rsid w:val="008554BD"/>
    <w:rsid w:val="00860378"/>
    <w:rsid w:val="00867816"/>
    <w:rsid w:val="008759E8"/>
    <w:rsid w:val="00893E5F"/>
    <w:rsid w:val="008C07B2"/>
    <w:rsid w:val="008C5990"/>
    <w:rsid w:val="008D25D2"/>
    <w:rsid w:val="008D399F"/>
    <w:rsid w:val="008E20B1"/>
    <w:rsid w:val="008F2B72"/>
    <w:rsid w:val="008F5DDC"/>
    <w:rsid w:val="009042D6"/>
    <w:rsid w:val="00911D1D"/>
    <w:rsid w:val="00913868"/>
    <w:rsid w:val="00916424"/>
    <w:rsid w:val="009336F5"/>
    <w:rsid w:val="00945035"/>
    <w:rsid w:val="00955495"/>
    <w:rsid w:val="00971ECF"/>
    <w:rsid w:val="00981653"/>
    <w:rsid w:val="00991206"/>
    <w:rsid w:val="009A0C6D"/>
    <w:rsid w:val="009B42C5"/>
    <w:rsid w:val="009C024D"/>
    <w:rsid w:val="009C2B03"/>
    <w:rsid w:val="009C5915"/>
    <w:rsid w:val="009D1F7B"/>
    <w:rsid w:val="009E224F"/>
    <w:rsid w:val="009F4D86"/>
    <w:rsid w:val="009F6B7C"/>
    <w:rsid w:val="009F7D31"/>
    <w:rsid w:val="00A048BA"/>
    <w:rsid w:val="00A46B77"/>
    <w:rsid w:val="00A56C5A"/>
    <w:rsid w:val="00A71EE8"/>
    <w:rsid w:val="00A814C7"/>
    <w:rsid w:val="00A83471"/>
    <w:rsid w:val="00A85CF2"/>
    <w:rsid w:val="00A910E5"/>
    <w:rsid w:val="00A93A3A"/>
    <w:rsid w:val="00AA57E9"/>
    <w:rsid w:val="00AB181A"/>
    <w:rsid w:val="00AB1DD8"/>
    <w:rsid w:val="00AE4153"/>
    <w:rsid w:val="00AF28CD"/>
    <w:rsid w:val="00AF6DC7"/>
    <w:rsid w:val="00B045E6"/>
    <w:rsid w:val="00B178DD"/>
    <w:rsid w:val="00B35ED1"/>
    <w:rsid w:val="00B36340"/>
    <w:rsid w:val="00B420FF"/>
    <w:rsid w:val="00B658CB"/>
    <w:rsid w:val="00B73003"/>
    <w:rsid w:val="00B84032"/>
    <w:rsid w:val="00B95181"/>
    <w:rsid w:val="00BA4853"/>
    <w:rsid w:val="00BA6EB1"/>
    <w:rsid w:val="00BB74C8"/>
    <w:rsid w:val="00BB7B2B"/>
    <w:rsid w:val="00BC6CF2"/>
    <w:rsid w:val="00BD7B55"/>
    <w:rsid w:val="00BE31CD"/>
    <w:rsid w:val="00BE5A51"/>
    <w:rsid w:val="00BF6B1D"/>
    <w:rsid w:val="00BF793E"/>
    <w:rsid w:val="00C2387E"/>
    <w:rsid w:val="00C27E55"/>
    <w:rsid w:val="00C370ED"/>
    <w:rsid w:val="00C413EA"/>
    <w:rsid w:val="00C457A5"/>
    <w:rsid w:val="00C65CDA"/>
    <w:rsid w:val="00C66AF4"/>
    <w:rsid w:val="00C8308E"/>
    <w:rsid w:val="00C839B6"/>
    <w:rsid w:val="00C843DE"/>
    <w:rsid w:val="00C90A78"/>
    <w:rsid w:val="00CA4C3B"/>
    <w:rsid w:val="00CB06EA"/>
    <w:rsid w:val="00CC555B"/>
    <w:rsid w:val="00CD000C"/>
    <w:rsid w:val="00CE1A00"/>
    <w:rsid w:val="00CF06AF"/>
    <w:rsid w:val="00CF147F"/>
    <w:rsid w:val="00CF3EE7"/>
    <w:rsid w:val="00D22FAF"/>
    <w:rsid w:val="00D25B2F"/>
    <w:rsid w:val="00D34BCF"/>
    <w:rsid w:val="00D41E03"/>
    <w:rsid w:val="00D546EF"/>
    <w:rsid w:val="00D5722F"/>
    <w:rsid w:val="00D57BE9"/>
    <w:rsid w:val="00D647F1"/>
    <w:rsid w:val="00D67877"/>
    <w:rsid w:val="00D92E9F"/>
    <w:rsid w:val="00DA07D7"/>
    <w:rsid w:val="00DB5E13"/>
    <w:rsid w:val="00DC2FBD"/>
    <w:rsid w:val="00DD1198"/>
    <w:rsid w:val="00E16BC0"/>
    <w:rsid w:val="00E22C20"/>
    <w:rsid w:val="00E27413"/>
    <w:rsid w:val="00E3185A"/>
    <w:rsid w:val="00E37243"/>
    <w:rsid w:val="00E53711"/>
    <w:rsid w:val="00E6355C"/>
    <w:rsid w:val="00E66423"/>
    <w:rsid w:val="00E90A06"/>
    <w:rsid w:val="00EA6205"/>
    <w:rsid w:val="00EA6AE8"/>
    <w:rsid w:val="00EB1518"/>
    <w:rsid w:val="00EB5EDC"/>
    <w:rsid w:val="00ED2EE1"/>
    <w:rsid w:val="00EE39C6"/>
    <w:rsid w:val="00EE6FAD"/>
    <w:rsid w:val="00F028C6"/>
    <w:rsid w:val="00F06E6D"/>
    <w:rsid w:val="00F1414B"/>
    <w:rsid w:val="00F21F7E"/>
    <w:rsid w:val="00F30F83"/>
    <w:rsid w:val="00F35396"/>
    <w:rsid w:val="00F4768D"/>
    <w:rsid w:val="00F53F04"/>
    <w:rsid w:val="00FA3914"/>
    <w:rsid w:val="00FC6857"/>
    <w:rsid w:val="00FC69B2"/>
    <w:rsid w:val="00FC7C3D"/>
    <w:rsid w:val="00FD36A5"/>
    <w:rsid w:val="00FF1CC4"/>
    <w:rsid w:val="00FF5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9D531"/>
  <w15:docId w15:val="{3E007B92-B675-4B50-AB92-628CBCB91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CF2"/>
    <w:rPr>
      <w:rFonts w:eastAsiaTheme="minorEastAsia" w:cs="Times New Roman"/>
    </w:rPr>
  </w:style>
  <w:style w:type="paragraph" w:styleId="Heading1">
    <w:name w:val="heading 1"/>
    <w:basedOn w:val="Normal"/>
    <w:next w:val="Normal"/>
    <w:link w:val="Heading1Char"/>
    <w:uiPriority w:val="1"/>
    <w:qFormat/>
    <w:rsid w:val="00C66AF4"/>
    <w:pPr>
      <w:keepNext/>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2"/>
    <w:qFormat/>
    <w:rsid w:val="00C66AF4"/>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3"/>
    <w:qFormat/>
    <w:rsid w:val="00C66AF4"/>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4"/>
    <w:qFormat/>
    <w:rsid w:val="00C66AF4"/>
    <w:pPr>
      <w:keepNext/>
      <w:keepLines/>
      <w:spacing w:before="240" w:after="60"/>
      <w:outlineLvl w:val="3"/>
    </w:pPr>
    <w:rPr>
      <w:rFonts w:ascii="Times New Roman Bold" w:eastAsiaTheme="majorEastAsia" w:hAnsi="Times New Roman Bold" w:cstheme="majorBidi"/>
      <w:b/>
      <w:bCs/>
      <w:iCs/>
      <w:sz w:val="28"/>
    </w:rPr>
  </w:style>
  <w:style w:type="paragraph" w:styleId="Heading5">
    <w:name w:val="heading 5"/>
    <w:basedOn w:val="Normal"/>
    <w:next w:val="Normal"/>
    <w:link w:val="Heading5Char"/>
    <w:uiPriority w:val="5"/>
    <w:qFormat/>
    <w:rsid w:val="00C66AF4"/>
    <w:pPr>
      <w:keepNext/>
      <w:spacing w:before="240" w:after="60"/>
      <w:outlineLvl w:val="4"/>
    </w:pPr>
    <w:rPr>
      <w:rFonts w:ascii="Times New Roman Bold" w:eastAsiaTheme="majorEastAsia" w:hAnsi="Times New Roman Bold" w:cstheme="majorBidi"/>
      <w:b/>
      <w:i/>
      <w:sz w:val="26"/>
    </w:rPr>
  </w:style>
  <w:style w:type="paragraph" w:styleId="Heading6">
    <w:name w:val="heading 6"/>
    <w:basedOn w:val="Normal"/>
    <w:next w:val="Normal"/>
    <w:link w:val="Heading6Char"/>
    <w:uiPriority w:val="9"/>
    <w:qFormat/>
    <w:rsid w:val="00C66AF4"/>
    <w:pPr>
      <w:keepNext/>
      <w:spacing w:before="240" w:after="60"/>
      <w:outlineLvl w:val="5"/>
    </w:pPr>
    <w:rPr>
      <w:rFonts w:ascii="Times New Roman Bold" w:eastAsiaTheme="majorEastAsia" w:hAnsi="Times New Roman Bold" w:cstheme="majorBidi"/>
      <w:b/>
      <w:iCs/>
      <w:sz w:val="22"/>
    </w:rPr>
  </w:style>
  <w:style w:type="paragraph" w:styleId="Heading7">
    <w:name w:val="heading 7"/>
    <w:basedOn w:val="Normal"/>
    <w:next w:val="Normal"/>
    <w:link w:val="Heading7Char"/>
    <w:uiPriority w:val="9"/>
    <w:qFormat/>
    <w:rsid w:val="00C66AF4"/>
    <w:pPr>
      <w:keepNext/>
      <w:spacing w:before="240" w:after="60"/>
      <w:outlineLvl w:val="6"/>
    </w:pPr>
    <w:rPr>
      <w:rFonts w:eastAsiaTheme="majorEastAsia" w:cstheme="majorBidi"/>
      <w:iCs/>
    </w:rPr>
  </w:style>
  <w:style w:type="paragraph" w:styleId="Heading8">
    <w:name w:val="heading 8"/>
    <w:basedOn w:val="Normal"/>
    <w:next w:val="Normal"/>
    <w:link w:val="Heading8Char"/>
    <w:uiPriority w:val="9"/>
    <w:qFormat/>
    <w:rsid w:val="00C66AF4"/>
    <w:pPr>
      <w:keepNext/>
      <w:spacing w:before="240" w:after="60"/>
      <w:outlineLvl w:val="7"/>
    </w:pPr>
    <w:rPr>
      <w:rFonts w:eastAsiaTheme="majorEastAsia" w:cstheme="majorBidi"/>
      <w:i/>
      <w:szCs w:val="20"/>
    </w:rPr>
  </w:style>
  <w:style w:type="paragraph" w:styleId="Heading9">
    <w:name w:val="heading 9"/>
    <w:basedOn w:val="Normal"/>
    <w:next w:val="Normal"/>
    <w:link w:val="Heading9Char"/>
    <w:uiPriority w:val="9"/>
    <w:qFormat/>
    <w:rsid w:val="00C66AF4"/>
    <w:pPr>
      <w:keepNext/>
      <w:spacing w:before="240" w:after="6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66AF4"/>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2"/>
    <w:rsid w:val="00C66AF4"/>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3"/>
    <w:rsid w:val="00C66AF4"/>
    <w:rPr>
      <w:rFonts w:ascii="Arial" w:eastAsiaTheme="majorEastAsia" w:hAnsi="Arial" w:cstheme="majorBidi"/>
      <w:b/>
      <w:bCs/>
      <w:sz w:val="26"/>
    </w:rPr>
  </w:style>
  <w:style w:type="character" w:customStyle="1" w:styleId="Heading4Char">
    <w:name w:val="Heading 4 Char"/>
    <w:basedOn w:val="DefaultParagraphFont"/>
    <w:link w:val="Heading4"/>
    <w:uiPriority w:val="4"/>
    <w:rsid w:val="00C66AF4"/>
    <w:rPr>
      <w:rFonts w:ascii="Times New Roman Bold" w:eastAsiaTheme="majorEastAsia" w:hAnsi="Times New Roman Bold" w:cstheme="majorBidi"/>
      <w:b/>
      <w:bCs/>
      <w:iCs/>
      <w:sz w:val="28"/>
    </w:rPr>
  </w:style>
  <w:style w:type="character" w:customStyle="1" w:styleId="Heading5Char">
    <w:name w:val="Heading 5 Char"/>
    <w:basedOn w:val="DefaultParagraphFont"/>
    <w:link w:val="Heading5"/>
    <w:uiPriority w:val="5"/>
    <w:rsid w:val="00C66AF4"/>
    <w:rPr>
      <w:rFonts w:ascii="Times New Roman Bold" w:eastAsiaTheme="majorEastAsia" w:hAnsi="Times New Roman Bold" w:cstheme="majorBidi"/>
      <w:b/>
      <w:i/>
      <w:sz w:val="26"/>
    </w:rPr>
  </w:style>
  <w:style w:type="character" w:customStyle="1" w:styleId="Heading6Char">
    <w:name w:val="Heading 6 Char"/>
    <w:basedOn w:val="DefaultParagraphFont"/>
    <w:link w:val="Heading6"/>
    <w:uiPriority w:val="9"/>
    <w:rsid w:val="00C66AF4"/>
    <w:rPr>
      <w:rFonts w:ascii="Times New Roman Bold" w:eastAsiaTheme="majorEastAsia" w:hAnsi="Times New Roman Bold" w:cstheme="majorBidi"/>
      <w:b/>
      <w:iCs/>
      <w:sz w:val="22"/>
    </w:rPr>
  </w:style>
  <w:style w:type="character" w:customStyle="1" w:styleId="Heading7Char">
    <w:name w:val="Heading 7 Char"/>
    <w:basedOn w:val="DefaultParagraphFont"/>
    <w:link w:val="Heading7"/>
    <w:uiPriority w:val="9"/>
    <w:rsid w:val="00C66AF4"/>
    <w:rPr>
      <w:rFonts w:eastAsiaTheme="majorEastAsia" w:cstheme="majorBidi"/>
      <w:iCs/>
    </w:rPr>
  </w:style>
  <w:style w:type="character" w:customStyle="1" w:styleId="Heading8Char">
    <w:name w:val="Heading 8 Char"/>
    <w:basedOn w:val="DefaultParagraphFont"/>
    <w:link w:val="Heading8"/>
    <w:uiPriority w:val="9"/>
    <w:rsid w:val="00C66AF4"/>
    <w:rPr>
      <w:rFonts w:eastAsiaTheme="majorEastAsia" w:cstheme="majorBidi"/>
      <w:i/>
      <w:szCs w:val="20"/>
    </w:rPr>
  </w:style>
  <w:style w:type="character" w:customStyle="1" w:styleId="Heading9Char">
    <w:name w:val="Heading 9 Char"/>
    <w:basedOn w:val="DefaultParagraphFont"/>
    <w:link w:val="Heading9"/>
    <w:uiPriority w:val="9"/>
    <w:rsid w:val="00C66AF4"/>
    <w:rPr>
      <w:rFonts w:eastAsiaTheme="majorEastAsia" w:cstheme="majorBidi"/>
      <w:iCs/>
      <w:szCs w:val="20"/>
    </w:rPr>
  </w:style>
  <w:style w:type="paragraph" w:styleId="BodyText">
    <w:name w:val="Body Text"/>
    <w:basedOn w:val="Normal"/>
    <w:link w:val="BodyTextChar"/>
    <w:uiPriority w:val="10"/>
    <w:qFormat/>
    <w:rsid w:val="00C66AF4"/>
    <w:pPr>
      <w:spacing w:after="120"/>
    </w:pPr>
  </w:style>
  <w:style w:type="character" w:customStyle="1" w:styleId="BodyTextChar">
    <w:name w:val="Body Text Char"/>
    <w:basedOn w:val="DefaultParagraphFont"/>
    <w:link w:val="BodyText"/>
    <w:uiPriority w:val="10"/>
    <w:rsid w:val="0072253C"/>
  </w:style>
  <w:style w:type="paragraph" w:styleId="Header">
    <w:name w:val="header"/>
    <w:basedOn w:val="Normal"/>
    <w:link w:val="HeaderChar"/>
    <w:uiPriority w:val="99"/>
    <w:unhideWhenUsed/>
    <w:rsid w:val="00BC6CF2"/>
    <w:pPr>
      <w:tabs>
        <w:tab w:val="center" w:pos="4320"/>
        <w:tab w:val="right" w:pos="8640"/>
      </w:tabs>
    </w:pPr>
  </w:style>
  <w:style w:type="character" w:customStyle="1" w:styleId="HeaderChar">
    <w:name w:val="Header Char"/>
    <w:basedOn w:val="DefaultParagraphFont"/>
    <w:link w:val="Header"/>
    <w:uiPriority w:val="99"/>
    <w:rsid w:val="00BC6CF2"/>
    <w:rPr>
      <w:rFonts w:eastAsiaTheme="minorEastAsia" w:cs="Times New Roman"/>
    </w:rPr>
  </w:style>
  <w:style w:type="paragraph" w:styleId="Footer">
    <w:name w:val="footer"/>
    <w:basedOn w:val="Normal"/>
    <w:link w:val="FooterChar"/>
    <w:uiPriority w:val="99"/>
    <w:unhideWhenUsed/>
    <w:rsid w:val="00BC6CF2"/>
    <w:pPr>
      <w:tabs>
        <w:tab w:val="center" w:pos="4320"/>
        <w:tab w:val="right" w:pos="8640"/>
      </w:tabs>
    </w:pPr>
  </w:style>
  <w:style w:type="character" w:customStyle="1" w:styleId="FooterChar">
    <w:name w:val="Footer Char"/>
    <w:basedOn w:val="DefaultParagraphFont"/>
    <w:link w:val="Footer"/>
    <w:uiPriority w:val="99"/>
    <w:rsid w:val="00BC6CF2"/>
    <w:rPr>
      <w:rFonts w:eastAsiaTheme="minorEastAsia" w:cs="Times New Roman"/>
    </w:rPr>
  </w:style>
  <w:style w:type="paragraph" w:styleId="ListParagraph">
    <w:name w:val="List Paragraph"/>
    <w:basedOn w:val="Normal"/>
    <w:uiPriority w:val="34"/>
    <w:qFormat/>
    <w:rsid w:val="00BC6CF2"/>
    <w:pPr>
      <w:ind w:left="720"/>
      <w:contextualSpacing/>
    </w:pPr>
  </w:style>
  <w:style w:type="paragraph" w:customStyle="1" w:styleId="Default">
    <w:name w:val="Default"/>
    <w:rsid w:val="00BC6CF2"/>
    <w:pPr>
      <w:autoSpaceDE w:val="0"/>
      <w:autoSpaceDN w:val="0"/>
      <w:adjustRightInd w:val="0"/>
    </w:pPr>
    <w:rPr>
      <w:rFonts w:ascii="Calibri" w:hAnsi="Calibri" w:cs="Calibri"/>
      <w:color w:val="000000"/>
    </w:rPr>
  </w:style>
  <w:style w:type="paragraph" w:styleId="BalloonText">
    <w:name w:val="Balloon Text"/>
    <w:basedOn w:val="Normal"/>
    <w:link w:val="BalloonTextChar"/>
    <w:uiPriority w:val="99"/>
    <w:semiHidden/>
    <w:unhideWhenUsed/>
    <w:rsid w:val="00BC6CF2"/>
    <w:rPr>
      <w:rFonts w:ascii="Tahoma" w:hAnsi="Tahoma" w:cs="Tahoma"/>
      <w:sz w:val="16"/>
      <w:szCs w:val="16"/>
    </w:rPr>
  </w:style>
  <w:style w:type="character" w:customStyle="1" w:styleId="BalloonTextChar">
    <w:name w:val="Balloon Text Char"/>
    <w:basedOn w:val="DefaultParagraphFont"/>
    <w:link w:val="BalloonText"/>
    <w:uiPriority w:val="99"/>
    <w:semiHidden/>
    <w:rsid w:val="00BC6CF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Ulysses B. Hammond</cp:lastModifiedBy>
  <cp:revision>2</cp:revision>
  <cp:lastPrinted>2023-04-14T15:21:00Z</cp:lastPrinted>
  <dcterms:created xsi:type="dcterms:W3CDTF">2023-04-14T16:12:00Z</dcterms:created>
  <dcterms:modified xsi:type="dcterms:W3CDTF">2023-04-14T16:12:00Z</dcterms:modified>
</cp:coreProperties>
</file>