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B4" w:rsidRDefault="009C5179">
      <w:pPr>
        <w:pStyle w:val="BodyText"/>
        <w:ind w:left="3700"/>
        <w:rPr>
          <w:rFonts w:ascii="Times New Roman"/>
          <w:sz w:val="20"/>
        </w:rPr>
      </w:pPr>
      <w:bookmarkStart w:id="0" w:name="_GoBack"/>
      <w:bookmarkEnd w:id="0"/>
      <w:r>
        <w:rPr>
          <w:rFonts w:ascii="Times New Roman"/>
          <w:noProof/>
          <w:sz w:val="20"/>
          <w:lang w:bidi="ar-SA"/>
        </w:rPr>
        <w:drawing>
          <wp:inline distT="0" distB="0" distL="0" distR="0">
            <wp:extent cx="1395779" cy="9083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5779" cy="908303"/>
                    </a:xfrm>
                    <a:prstGeom prst="rect">
                      <a:avLst/>
                    </a:prstGeom>
                  </pic:spPr>
                </pic:pic>
              </a:graphicData>
            </a:graphic>
          </wp:inline>
        </w:drawing>
      </w:r>
    </w:p>
    <w:p w:rsidR="002629B4" w:rsidRDefault="002629B4">
      <w:pPr>
        <w:pStyle w:val="BodyText"/>
        <w:spacing w:before="5"/>
        <w:rPr>
          <w:rFonts w:ascii="Times New Roman"/>
          <w:sz w:val="27"/>
        </w:rPr>
      </w:pPr>
    </w:p>
    <w:p w:rsidR="002629B4" w:rsidRDefault="009C5179">
      <w:pPr>
        <w:pStyle w:val="Heading1"/>
        <w:spacing w:before="35"/>
        <w:ind w:left="1743" w:right="1767" w:firstLine="0"/>
        <w:jc w:val="center"/>
      </w:pPr>
      <w:r>
        <w:t>Connecticut Port Authority Board of Directors Regular Meeting Minutes</w:t>
      </w:r>
      <w:r w:rsidR="009225FD">
        <w:t xml:space="preserve"> </w:t>
      </w:r>
      <w:r w:rsidR="008F05CC">
        <w:t xml:space="preserve"> </w:t>
      </w:r>
    </w:p>
    <w:p w:rsidR="002629B4" w:rsidRDefault="00712693">
      <w:pPr>
        <w:spacing w:before="1"/>
        <w:ind w:left="2921"/>
        <w:rPr>
          <w:b/>
          <w:sz w:val="32"/>
        </w:rPr>
      </w:pPr>
      <w:r>
        <w:rPr>
          <w:b/>
          <w:sz w:val="32"/>
        </w:rPr>
        <w:t>April 3</w:t>
      </w:r>
      <w:r w:rsidR="009C5179">
        <w:rPr>
          <w:b/>
          <w:sz w:val="32"/>
        </w:rPr>
        <w:t>, 2019 (12:00 PM)</w:t>
      </w:r>
    </w:p>
    <w:p w:rsidR="002629B4" w:rsidRPr="00D11A3E" w:rsidRDefault="002629B4">
      <w:pPr>
        <w:pStyle w:val="BodyText"/>
        <w:spacing w:before="10"/>
        <w:rPr>
          <w:b/>
          <w:sz w:val="28"/>
          <w:szCs w:val="28"/>
        </w:rPr>
      </w:pPr>
    </w:p>
    <w:p w:rsidR="00712693" w:rsidRPr="00D11A3E" w:rsidRDefault="00712693" w:rsidP="00712693">
      <w:pPr>
        <w:spacing w:before="1"/>
        <w:ind w:left="2732" w:right="2754"/>
        <w:jc w:val="center"/>
        <w:rPr>
          <w:b/>
          <w:sz w:val="28"/>
          <w:szCs w:val="28"/>
        </w:rPr>
      </w:pPr>
      <w:r w:rsidRPr="00D11A3E">
        <w:rPr>
          <w:b/>
          <w:sz w:val="28"/>
          <w:szCs w:val="28"/>
        </w:rPr>
        <w:t>Hilton Hotel &amp; Executive Meeting Center, First Stamford Place, Stamford, CT</w:t>
      </w:r>
    </w:p>
    <w:p w:rsidR="002629B4" w:rsidRPr="00D11A3E" w:rsidRDefault="002629B4">
      <w:pPr>
        <w:spacing w:before="1"/>
        <w:ind w:left="2732" w:right="2754"/>
        <w:jc w:val="center"/>
        <w:rPr>
          <w:b/>
          <w:sz w:val="28"/>
          <w:szCs w:val="28"/>
        </w:rPr>
      </w:pPr>
    </w:p>
    <w:p w:rsidR="002629B4" w:rsidRDefault="002629B4">
      <w:pPr>
        <w:pStyle w:val="BodyText"/>
        <w:spacing w:before="12"/>
        <w:rPr>
          <w:b/>
          <w:sz w:val="31"/>
        </w:rPr>
      </w:pPr>
    </w:p>
    <w:p w:rsidR="002629B4" w:rsidRDefault="009C5179">
      <w:pPr>
        <w:ind w:left="120"/>
        <w:rPr>
          <w:b/>
          <w:sz w:val="32"/>
        </w:rPr>
      </w:pPr>
      <w:r>
        <w:rPr>
          <w:b/>
          <w:sz w:val="32"/>
          <w:u w:val="thick"/>
        </w:rPr>
        <w:t>Attendance</w:t>
      </w:r>
    </w:p>
    <w:p w:rsidR="002629B4" w:rsidRDefault="009C5179">
      <w:pPr>
        <w:pStyle w:val="ListParagraph"/>
        <w:numPr>
          <w:ilvl w:val="0"/>
          <w:numId w:val="2"/>
        </w:numPr>
        <w:tabs>
          <w:tab w:val="left" w:pos="840"/>
          <w:tab w:val="left" w:pos="841"/>
        </w:tabs>
        <w:ind w:right="177"/>
        <w:rPr>
          <w:rFonts w:ascii="Symbol" w:hAnsi="Symbol"/>
          <w:sz w:val="32"/>
        </w:rPr>
      </w:pPr>
      <w:r>
        <w:rPr>
          <w:sz w:val="32"/>
        </w:rPr>
        <w:t xml:space="preserve">Board Members: Chairman Scott Bates; Parker Wise; Bonnie Reemsnyder; Grant Westerson; </w:t>
      </w:r>
      <w:r w:rsidR="00CD396F">
        <w:rPr>
          <w:sz w:val="32"/>
        </w:rPr>
        <w:t>Linda Savitsky;</w:t>
      </w:r>
      <w:r>
        <w:rPr>
          <w:sz w:val="32"/>
        </w:rPr>
        <w:t xml:space="preserve"> Terry Gilbertson; Brian Thompson</w:t>
      </w:r>
      <w:r w:rsidR="00CD396F">
        <w:rPr>
          <w:sz w:val="32"/>
        </w:rPr>
        <w:t>; Don Frost;</w:t>
      </w:r>
      <w:r>
        <w:rPr>
          <w:sz w:val="32"/>
        </w:rPr>
        <w:t xml:space="preserve"> David Kooris; Jonathan Harris; Dave</w:t>
      </w:r>
      <w:r>
        <w:rPr>
          <w:spacing w:val="-35"/>
          <w:sz w:val="32"/>
        </w:rPr>
        <w:t xml:space="preserve"> </w:t>
      </w:r>
      <w:proofErr w:type="spellStart"/>
      <w:r w:rsidR="00CD396F">
        <w:rPr>
          <w:sz w:val="32"/>
        </w:rPr>
        <w:t>Pohorylo</w:t>
      </w:r>
      <w:proofErr w:type="spellEnd"/>
      <w:r w:rsidR="00CD396F">
        <w:rPr>
          <w:sz w:val="32"/>
        </w:rPr>
        <w:t xml:space="preserve">; Phil </w:t>
      </w:r>
      <w:proofErr w:type="spellStart"/>
      <w:r w:rsidR="00CD396F">
        <w:rPr>
          <w:sz w:val="32"/>
        </w:rPr>
        <w:t>Scarrozzo</w:t>
      </w:r>
      <w:proofErr w:type="spellEnd"/>
      <w:r w:rsidR="00712693">
        <w:rPr>
          <w:sz w:val="32"/>
        </w:rPr>
        <w:t xml:space="preserve">; </w:t>
      </w:r>
      <w:r w:rsidR="00712693" w:rsidRPr="00712693">
        <w:rPr>
          <w:sz w:val="32"/>
        </w:rPr>
        <w:t xml:space="preserve">Nancy </w:t>
      </w:r>
      <w:proofErr w:type="spellStart"/>
      <w:r w:rsidR="00712693" w:rsidRPr="00712693">
        <w:rPr>
          <w:sz w:val="32"/>
        </w:rPr>
        <w:t>DiNardo</w:t>
      </w:r>
      <w:proofErr w:type="spellEnd"/>
      <w:r w:rsidR="00712693" w:rsidRPr="00712693">
        <w:rPr>
          <w:sz w:val="32"/>
        </w:rPr>
        <w:t>; Pam Elkow</w:t>
      </w:r>
    </w:p>
    <w:p w:rsidR="002629B4" w:rsidRDefault="002629B4">
      <w:pPr>
        <w:pStyle w:val="BodyText"/>
        <w:spacing w:before="1"/>
        <w:rPr>
          <w:sz w:val="32"/>
        </w:rPr>
      </w:pPr>
    </w:p>
    <w:p w:rsidR="002629B4" w:rsidRDefault="009C5179">
      <w:pPr>
        <w:pStyle w:val="ListParagraph"/>
        <w:numPr>
          <w:ilvl w:val="0"/>
          <w:numId w:val="2"/>
        </w:numPr>
        <w:tabs>
          <w:tab w:val="left" w:pos="840"/>
          <w:tab w:val="left" w:pos="841"/>
        </w:tabs>
        <w:ind w:right="351"/>
        <w:rPr>
          <w:rFonts w:ascii="Symbol" w:hAnsi="Symbol"/>
          <w:sz w:val="32"/>
        </w:rPr>
      </w:pPr>
      <w:r>
        <w:rPr>
          <w:sz w:val="32"/>
        </w:rPr>
        <w:t>CPA Staff: Evan Matthews; Andre</w:t>
      </w:r>
      <w:r w:rsidR="00CD396F">
        <w:rPr>
          <w:sz w:val="32"/>
        </w:rPr>
        <w:t>w Lavigne; Joe Salvatore; Gerri Lewis</w:t>
      </w:r>
    </w:p>
    <w:p w:rsidR="002629B4" w:rsidRDefault="009C5179">
      <w:pPr>
        <w:ind w:left="120"/>
        <w:rPr>
          <w:b/>
          <w:sz w:val="32"/>
        </w:rPr>
      </w:pPr>
      <w:r>
        <w:rPr>
          <w:b/>
          <w:sz w:val="32"/>
          <w:u w:val="thick"/>
        </w:rPr>
        <w:t>Absent</w:t>
      </w:r>
    </w:p>
    <w:p w:rsidR="00CD396F" w:rsidRPr="00CD396F" w:rsidRDefault="00D11A3E" w:rsidP="00CD396F">
      <w:pPr>
        <w:pStyle w:val="ListParagraph"/>
        <w:numPr>
          <w:ilvl w:val="0"/>
          <w:numId w:val="6"/>
        </w:numPr>
        <w:spacing w:before="16"/>
        <w:rPr>
          <w:b/>
          <w:sz w:val="32"/>
        </w:rPr>
      </w:pPr>
      <w:r>
        <w:rPr>
          <w:sz w:val="32"/>
        </w:rPr>
        <w:t>John Johnson</w:t>
      </w:r>
    </w:p>
    <w:p w:rsidR="00CD396F" w:rsidRPr="00CD396F" w:rsidRDefault="00CD396F" w:rsidP="006F1C9B">
      <w:pPr>
        <w:pStyle w:val="ListParagraph"/>
        <w:spacing w:before="16"/>
        <w:ind w:left="840" w:firstLine="0"/>
        <w:rPr>
          <w:b/>
          <w:sz w:val="32"/>
        </w:rPr>
      </w:pPr>
    </w:p>
    <w:p w:rsidR="002629B4" w:rsidRPr="00CD396F" w:rsidRDefault="009C5179" w:rsidP="00CD396F">
      <w:pPr>
        <w:pStyle w:val="ListParagraph"/>
        <w:numPr>
          <w:ilvl w:val="0"/>
          <w:numId w:val="6"/>
        </w:numPr>
        <w:spacing w:before="16"/>
        <w:rPr>
          <w:b/>
          <w:sz w:val="32"/>
        </w:rPr>
      </w:pPr>
      <w:r w:rsidRPr="00CD396F">
        <w:rPr>
          <w:b/>
          <w:sz w:val="32"/>
          <w:u w:val="thick"/>
        </w:rPr>
        <w:t>Guests</w:t>
      </w:r>
    </w:p>
    <w:p w:rsidR="002629B4" w:rsidRDefault="009C5179">
      <w:pPr>
        <w:pStyle w:val="ListParagraph"/>
        <w:numPr>
          <w:ilvl w:val="0"/>
          <w:numId w:val="2"/>
        </w:numPr>
        <w:tabs>
          <w:tab w:val="left" w:pos="912"/>
          <w:tab w:val="left" w:pos="913"/>
        </w:tabs>
        <w:spacing w:before="1"/>
        <w:ind w:left="912" w:hanging="432"/>
        <w:rPr>
          <w:rFonts w:ascii="Symbol" w:hAnsi="Symbol"/>
          <w:sz w:val="32"/>
        </w:rPr>
      </w:pPr>
      <w:r>
        <w:rPr>
          <w:sz w:val="32"/>
        </w:rPr>
        <w:t>G</w:t>
      </w:r>
      <w:r w:rsidR="00907ED9">
        <w:rPr>
          <w:sz w:val="32"/>
        </w:rPr>
        <w:t xml:space="preserve">lenn Santoro; Kevin Blacker; </w:t>
      </w:r>
      <w:r w:rsidR="00712693">
        <w:rPr>
          <w:sz w:val="32"/>
        </w:rPr>
        <w:t>J</w:t>
      </w:r>
      <w:r w:rsidR="00907ED9">
        <w:rPr>
          <w:sz w:val="32"/>
        </w:rPr>
        <w:t xml:space="preserve">ames McKinsey; </w:t>
      </w:r>
      <w:r w:rsidR="00712693">
        <w:rPr>
          <w:sz w:val="32"/>
        </w:rPr>
        <w:t>Dawn Callen</w:t>
      </w:r>
      <w:r w:rsidR="00EF7B8B">
        <w:rPr>
          <w:sz w:val="32"/>
        </w:rPr>
        <w:t>; Lo</w:t>
      </w:r>
      <w:r w:rsidR="00712693">
        <w:rPr>
          <w:sz w:val="32"/>
        </w:rPr>
        <w:t xml:space="preserve">ren Mahler; </w:t>
      </w:r>
      <w:r w:rsidR="0041683C">
        <w:rPr>
          <w:sz w:val="32"/>
        </w:rPr>
        <w:t>Judy Shei</w:t>
      </w:r>
      <w:r w:rsidR="00EF7B8B">
        <w:rPr>
          <w:sz w:val="32"/>
        </w:rPr>
        <w:t>ffel</w:t>
      </w:r>
      <w:r w:rsidR="00CD724E">
        <w:rPr>
          <w:sz w:val="32"/>
        </w:rPr>
        <w:t>e</w:t>
      </w:r>
      <w:r w:rsidR="004E0986">
        <w:rPr>
          <w:sz w:val="32"/>
        </w:rPr>
        <w:t>; Robert Kunkel</w:t>
      </w:r>
      <w:r w:rsidR="00712693">
        <w:rPr>
          <w:sz w:val="32"/>
        </w:rPr>
        <w:t xml:space="preserve">; Rodney Van </w:t>
      </w:r>
      <w:proofErr w:type="spellStart"/>
      <w:r w:rsidR="00712693">
        <w:rPr>
          <w:sz w:val="32"/>
        </w:rPr>
        <w:t>Deussen</w:t>
      </w:r>
      <w:proofErr w:type="spellEnd"/>
      <w:r w:rsidR="00712693">
        <w:rPr>
          <w:sz w:val="32"/>
        </w:rPr>
        <w:t>; Senator</w:t>
      </w:r>
      <w:r w:rsidR="00D11A3E">
        <w:rPr>
          <w:sz w:val="32"/>
        </w:rPr>
        <w:t xml:space="preserve"> Carlo Leone</w:t>
      </w:r>
      <w:r w:rsidR="00712693">
        <w:rPr>
          <w:sz w:val="32"/>
        </w:rPr>
        <w:t>; Paula Clarke</w:t>
      </w:r>
      <w:r w:rsidR="00C81145">
        <w:rPr>
          <w:sz w:val="32"/>
        </w:rPr>
        <w:t xml:space="preserve">; </w:t>
      </w:r>
      <w:r w:rsidR="004E0986">
        <w:rPr>
          <w:sz w:val="32"/>
        </w:rPr>
        <w:t xml:space="preserve">Al </w:t>
      </w:r>
      <w:proofErr w:type="spellStart"/>
      <w:r w:rsidR="004E0986">
        <w:rPr>
          <w:sz w:val="32"/>
        </w:rPr>
        <w:t>Kovalik</w:t>
      </w:r>
      <w:proofErr w:type="spellEnd"/>
      <w:r w:rsidR="004E0986">
        <w:rPr>
          <w:sz w:val="32"/>
        </w:rPr>
        <w:t>; James Keeling; Adam Tamzoke</w:t>
      </w:r>
    </w:p>
    <w:p w:rsidR="002629B4" w:rsidRDefault="002629B4">
      <w:pPr>
        <w:pStyle w:val="BodyText"/>
        <w:spacing w:before="11"/>
        <w:rPr>
          <w:sz w:val="31"/>
        </w:rPr>
      </w:pPr>
    </w:p>
    <w:p w:rsidR="002629B4" w:rsidRDefault="009C5179">
      <w:pPr>
        <w:pStyle w:val="ListParagraph"/>
        <w:numPr>
          <w:ilvl w:val="0"/>
          <w:numId w:val="2"/>
        </w:numPr>
        <w:tabs>
          <w:tab w:val="left" w:pos="840"/>
          <w:tab w:val="left" w:pos="841"/>
        </w:tabs>
        <w:rPr>
          <w:rFonts w:ascii="Symbol" w:hAnsi="Symbol"/>
          <w:sz w:val="32"/>
        </w:rPr>
      </w:pPr>
      <w:r>
        <w:rPr>
          <w:b/>
          <w:sz w:val="32"/>
        </w:rPr>
        <w:t>Quorum:</w:t>
      </w:r>
      <w:r>
        <w:rPr>
          <w:b/>
          <w:spacing w:val="-1"/>
          <w:sz w:val="32"/>
        </w:rPr>
        <w:t xml:space="preserve"> </w:t>
      </w:r>
      <w:r>
        <w:rPr>
          <w:sz w:val="32"/>
        </w:rPr>
        <w:t>Yes</w:t>
      </w:r>
    </w:p>
    <w:p w:rsidR="002629B4" w:rsidRDefault="002629B4">
      <w:pPr>
        <w:pStyle w:val="BodyText"/>
        <w:spacing w:before="1"/>
        <w:rPr>
          <w:sz w:val="32"/>
        </w:rPr>
      </w:pPr>
    </w:p>
    <w:p w:rsidR="002629B4" w:rsidRDefault="009C5179">
      <w:pPr>
        <w:pStyle w:val="Heading1"/>
        <w:numPr>
          <w:ilvl w:val="1"/>
          <w:numId w:val="2"/>
        </w:numPr>
        <w:tabs>
          <w:tab w:val="left" w:pos="932"/>
        </w:tabs>
      </w:pPr>
      <w:r>
        <w:t>Call to</w:t>
      </w:r>
      <w:r>
        <w:rPr>
          <w:spacing w:val="-1"/>
        </w:rPr>
        <w:t xml:space="preserve"> </w:t>
      </w:r>
      <w:r>
        <w:t>Order</w:t>
      </w:r>
    </w:p>
    <w:p w:rsidR="002629B4" w:rsidRDefault="009C5179" w:rsidP="00D11A3E">
      <w:pPr>
        <w:spacing w:before="1"/>
        <w:ind w:right="662"/>
        <w:rPr>
          <w:sz w:val="32"/>
        </w:rPr>
      </w:pPr>
      <w:r>
        <w:rPr>
          <w:sz w:val="32"/>
        </w:rPr>
        <w:t xml:space="preserve">The meeting was called to </w:t>
      </w:r>
      <w:r w:rsidR="008F05CC">
        <w:rPr>
          <w:sz w:val="32"/>
        </w:rPr>
        <w:t>order by Chairman Bates at</w:t>
      </w:r>
      <w:r w:rsidR="0052330E">
        <w:rPr>
          <w:sz w:val="32"/>
        </w:rPr>
        <w:t xml:space="preserve"> 12:00 p.m</w:t>
      </w:r>
      <w:r w:rsidR="00D11A3E">
        <w:rPr>
          <w:sz w:val="32"/>
        </w:rPr>
        <w:t>.</w:t>
      </w:r>
    </w:p>
    <w:p w:rsidR="00D11A3E" w:rsidRDefault="00D11A3E" w:rsidP="00D11A3E">
      <w:pPr>
        <w:spacing w:before="1"/>
        <w:ind w:right="662"/>
        <w:rPr>
          <w:sz w:val="32"/>
        </w:rPr>
      </w:pPr>
    </w:p>
    <w:p w:rsidR="00D11A3E" w:rsidRDefault="00D11A3E" w:rsidP="00D11A3E">
      <w:pPr>
        <w:spacing w:before="1"/>
        <w:ind w:right="662"/>
        <w:rPr>
          <w:sz w:val="32"/>
        </w:rPr>
      </w:pPr>
      <w:r>
        <w:rPr>
          <w:sz w:val="32"/>
        </w:rPr>
        <w:lastRenderedPageBreak/>
        <w:t>Chairman Bates thanked Mr. Frost for arranging the meeting location for the board.</w:t>
      </w:r>
    </w:p>
    <w:p w:rsidR="00D11A3E" w:rsidRDefault="00D11A3E" w:rsidP="00D11A3E">
      <w:pPr>
        <w:spacing w:before="1"/>
        <w:ind w:right="662"/>
        <w:rPr>
          <w:sz w:val="32"/>
        </w:rPr>
      </w:pPr>
    </w:p>
    <w:p w:rsidR="00D11A3E" w:rsidRDefault="00D11A3E" w:rsidP="00D11A3E">
      <w:pPr>
        <w:spacing w:before="1"/>
        <w:ind w:right="662"/>
        <w:rPr>
          <w:sz w:val="32"/>
        </w:rPr>
      </w:pPr>
      <w:r>
        <w:rPr>
          <w:sz w:val="32"/>
        </w:rPr>
        <w:t>He then recognized Senator Carlo Leone</w:t>
      </w:r>
      <w:r w:rsidR="003706AF">
        <w:rPr>
          <w:sz w:val="32"/>
        </w:rPr>
        <w:t xml:space="preserve"> and thanked him</w:t>
      </w:r>
      <w:r>
        <w:rPr>
          <w:sz w:val="32"/>
        </w:rPr>
        <w:t xml:space="preserve"> for </w:t>
      </w:r>
      <w:proofErr w:type="gramStart"/>
      <w:r>
        <w:rPr>
          <w:sz w:val="32"/>
        </w:rPr>
        <w:t>attending  the</w:t>
      </w:r>
      <w:proofErr w:type="gramEnd"/>
      <w:r>
        <w:rPr>
          <w:sz w:val="32"/>
        </w:rPr>
        <w:t xml:space="preserve"> meeting.</w:t>
      </w:r>
      <w:r w:rsidR="003706AF">
        <w:rPr>
          <w:sz w:val="32"/>
        </w:rPr>
        <w:t xml:space="preserve">  </w:t>
      </w:r>
      <w:r>
        <w:rPr>
          <w:sz w:val="32"/>
        </w:rPr>
        <w:t>Senator Leone noted that he was Co-chair of the Transportation Committee</w:t>
      </w:r>
      <w:r w:rsidR="00BE44CE">
        <w:rPr>
          <w:sz w:val="32"/>
        </w:rPr>
        <w:t xml:space="preserve"> and gave a brief update on that committee.</w:t>
      </w:r>
    </w:p>
    <w:p w:rsidR="00BE44CE" w:rsidRDefault="00BE44CE" w:rsidP="00D11A3E">
      <w:pPr>
        <w:spacing w:before="1"/>
        <w:ind w:right="662"/>
        <w:rPr>
          <w:sz w:val="32"/>
        </w:rPr>
      </w:pPr>
    </w:p>
    <w:p w:rsidR="002629B4" w:rsidRPr="00A61ECA" w:rsidRDefault="00A82E6C" w:rsidP="00A61ECA">
      <w:pPr>
        <w:pStyle w:val="ListParagraph"/>
        <w:numPr>
          <w:ilvl w:val="1"/>
          <w:numId w:val="2"/>
        </w:numPr>
        <w:tabs>
          <w:tab w:val="left" w:pos="932"/>
        </w:tabs>
        <w:spacing w:before="20"/>
        <w:rPr>
          <w:b/>
          <w:sz w:val="32"/>
        </w:rPr>
      </w:pPr>
      <w:r w:rsidRPr="00A61ECA">
        <w:rPr>
          <w:b/>
          <w:sz w:val="32"/>
        </w:rPr>
        <w:t xml:space="preserve">Approval of </w:t>
      </w:r>
      <w:r w:rsidR="009C5179" w:rsidRPr="00A61ECA">
        <w:rPr>
          <w:b/>
          <w:sz w:val="32"/>
        </w:rPr>
        <w:t>Meeting</w:t>
      </w:r>
      <w:r w:rsidR="009C5179" w:rsidRPr="00A61ECA">
        <w:rPr>
          <w:b/>
          <w:spacing w:val="1"/>
          <w:sz w:val="32"/>
        </w:rPr>
        <w:t xml:space="preserve"> </w:t>
      </w:r>
      <w:r w:rsidR="009C5179" w:rsidRPr="00A61ECA">
        <w:rPr>
          <w:b/>
          <w:sz w:val="32"/>
        </w:rPr>
        <w:t>Minutes</w:t>
      </w:r>
    </w:p>
    <w:p w:rsidR="002629B4" w:rsidRDefault="002629B4">
      <w:pPr>
        <w:pStyle w:val="BodyText"/>
        <w:spacing w:before="11"/>
        <w:rPr>
          <w:b/>
          <w:sz w:val="31"/>
        </w:rPr>
      </w:pPr>
    </w:p>
    <w:p w:rsidR="002629B4" w:rsidRPr="00A82E6C" w:rsidRDefault="009C5179" w:rsidP="00C81145">
      <w:pPr>
        <w:ind w:left="1111" w:right="271"/>
        <w:rPr>
          <w:i/>
          <w:sz w:val="32"/>
        </w:rPr>
      </w:pPr>
      <w:r>
        <w:rPr>
          <w:sz w:val="32"/>
        </w:rPr>
        <w:t xml:space="preserve">A </w:t>
      </w:r>
      <w:r w:rsidR="00A82E6C">
        <w:rPr>
          <w:sz w:val="32"/>
        </w:rPr>
        <w:t xml:space="preserve">motion to approve the </w:t>
      </w:r>
      <w:r w:rsidR="00C81145">
        <w:rPr>
          <w:sz w:val="32"/>
        </w:rPr>
        <w:t>March</w:t>
      </w:r>
      <w:r w:rsidR="00A82E6C">
        <w:rPr>
          <w:sz w:val="32"/>
        </w:rPr>
        <w:t xml:space="preserve">, </w:t>
      </w:r>
      <w:proofErr w:type="gramStart"/>
      <w:r w:rsidR="00A82E6C">
        <w:rPr>
          <w:sz w:val="32"/>
        </w:rPr>
        <w:t xml:space="preserve">2019 </w:t>
      </w:r>
      <w:r>
        <w:rPr>
          <w:sz w:val="32"/>
        </w:rPr>
        <w:t xml:space="preserve"> meeting</w:t>
      </w:r>
      <w:proofErr w:type="gramEnd"/>
      <w:r>
        <w:rPr>
          <w:sz w:val="32"/>
        </w:rPr>
        <w:t xml:space="preserve"> minutes was made by </w:t>
      </w:r>
      <w:r w:rsidR="00C81145">
        <w:rPr>
          <w:sz w:val="32"/>
        </w:rPr>
        <w:t>Ms. Reemsnyder, seconded by Ms. Elkow and</w:t>
      </w:r>
      <w:r w:rsidR="00A82E6C" w:rsidRPr="00A82E6C">
        <w:rPr>
          <w:i/>
          <w:sz w:val="32"/>
        </w:rPr>
        <w:t xml:space="preserve"> </w:t>
      </w:r>
      <w:r w:rsidR="00A82E6C">
        <w:rPr>
          <w:sz w:val="32"/>
        </w:rPr>
        <w:t>minutes were</w:t>
      </w:r>
      <w:r w:rsidRPr="00A82E6C">
        <w:rPr>
          <w:sz w:val="32"/>
        </w:rPr>
        <w:t xml:space="preserve"> so VOTED unanimously.</w:t>
      </w:r>
    </w:p>
    <w:p w:rsidR="002629B4" w:rsidRDefault="002629B4">
      <w:pPr>
        <w:pStyle w:val="BodyText"/>
        <w:rPr>
          <w:sz w:val="32"/>
        </w:rPr>
      </w:pPr>
    </w:p>
    <w:p w:rsidR="002629B4" w:rsidRDefault="009C5179">
      <w:pPr>
        <w:pStyle w:val="ListParagraph"/>
        <w:numPr>
          <w:ilvl w:val="1"/>
          <w:numId w:val="2"/>
        </w:numPr>
        <w:tabs>
          <w:tab w:val="left" w:pos="932"/>
        </w:tabs>
        <w:rPr>
          <w:sz w:val="32"/>
        </w:rPr>
      </w:pPr>
      <w:r>
        <w:rPr>
          <w:b/>
          <w:sz w:val="32"/>
        </w:rPr>
        <w:t>Public Participation Relating to Agenda</w:t>
      </w:r>
      <w:r>
        <w:rPr>
          <w:b/>
          <w:spacing w:val="-4"/>
          <w:sz w:val="32"/>
        </w:rPr>
        <w:t xml:space="preserve"> </w:t>
      </w:r>
      <w:r>
        <w:rPr>
          <w:b/>
          <w:sz w:val="32"/>
        </w:rPr>
        <w:t>Items</w:t>
      </w:r>
      <w:r>
        <w:rPr>
          <w:sz w:val="32"/>
        </w:rPr>
        <w:t>:</w:t>
      </w:r>
    </w:p>
    <w:p w:rsidR="002629B4" w:rsidRDefault="002629B4">
      <w:pPr>
        <w:pStyle w:val="BodyText"/>
        <w:spacing w:before="1"/>
        <w:rPr>
          <w:sz w:val="32"/>
        </w:rPr>
      </w:pPr>
    </w:p>
    <w:p w:rsidR="00F37770" w:rsidRDefault="00135356" w:rsidP="00EC4DCE">
      <w:pPr>
        <w:pStyle w:val="BodyText"/>
        <w:spacing w:before="10"/>
        <w:ind w:left="571"/>
        <w:rPr>
          <w:sz w:val="36"/>
        </w:rPr>
      </w:pPr>
      <w:r>
        <w:rPr>
          <w:sz w:val="36"/>
        </w:rPr>
        <w:t xml:space="preserve">          Mr. Blacker </w:t>
      </w:r>
      <w:r w:rsidR="004272E6">
        <w:rPr>
          <w:sz w:val="36"/>
        </w:rPr>
        <w:t xml:space="preserve">made mention of and briefly discussed the </w:t>
      </w:r>
      <w:proofErr w:type="spellStart"/>
      <w:r w:rsidR="004272E6">
        <w:rPr>
          <w:sz w:val="36"/>
        </w:rPr>
        <w:t>Milone</w:t>
      </w:r>
      <w:proofErr w:type="spellEnd"/>
      <w:r w:rsidR="004272E6">
        <w:rPr>
          <w:sz w:val="36"/>
        </w:rPr>
        <w:t xml:space="preserve"> McBroom report that he saw on the Connecticut Port Authority website.</w:t>
      </w:r>
    </w:p>
    <w:p w:rsidR="004272E6" w:rsidRDefault="004272E6" w:rsidP="00EC4DCE">
      <w:pPr>
        <w:pStyle w:val="BodyText"/>
        <w:spacing w:before="10"/>
        <w:ind w:left="571"/>
        <w:rPr>
          <w:sz w:val="36"/>
        </w:rPr>
      </w:pPr>
    </w:p>
    <w:p w:rsidR="00F37770" w:rsidRDefault="00F37770" w:rsidP="00EC4DCE">
      <w:pPr>
        <w:pStyle w:val="BodyText"/>
        <w:spacing w:before="10"/>
        <w:ind w:left="571"/>
        <w:rPr>
          <w:sz w:val="36"/>
        </w:rPr>
      </w:pPr>
      <w:r>
        <w:rPr>
          <w:sz w:val="36"/>
        </w:rPr>
        <w:t>Chairman Bates thanked Mr. Blacker.</w:t>
      </w:r>
    </w:p>
    <w:p w:rsidR="00EC4DCE" w:rsidRDefault="00EC4DCE" w:rsidP="00EC4DCE">
      <w:pPr>
        <w:pStyle w:val="BodyText"/>
        <w:spacing w:before="10"/>
        <w:ind w:left="571"/>
        <w:rPr>
          <w:sz w:val="36"/>
        </w:rPr>
      </w:pPr>
    </w:p>
    <w:p w:rsidR="002629B4" w:rsidRDefault="009C5179">
      <w:pPr>
        <w:pStyle w:val="ListParagraph"/>
        <w:numPr>
          <w:ilvl w:val="1"/>
          <w:numId w:val="2"/>
        </w:numPr>
        <w:tabs>
          <w:tab w:val="left" w:pos="932"/>
        </w:tabs>
        <w:rPr>
          <w:b/>
          <w:sz w:val="32"/>
        </w:rPr>
      </w:pPr>
      <w:r>
        <w:rPr>
          <w:b/>
          <w:sz w:val="32"/>
        </w:rPr>
        <w:t>CT Pilot Commission Report/CT Maritime Coalition</w:t>
      </w:r>
      <w:r>
        <w:rPr>
          <w:b/>
          <w:spacing w:val="-14"/>
          <w:sz w:val="32"/>
        </w:rPr>
        <w:t xml:space="preserve"> </w:t>
      </w:r>
      <w:r>
        <w:rPr>
          <w:b/>
          <w:sz w:val="32"/>
        </w:rPr>
        <w:t>Report:</w:t>
      </w:r>
    </w:p>
    <w:p w:rsidR="00EC4DCE" w:rsidRDefault="00EC4DCE" w:rsidP="00813CF2">
      <w:pPr>
        <w:pStyle w:val="BodyText"/>
        <w:spacing w:before="9"/>
        <w:ind w:left="571"/>
        <w:rPr>
          <w:sz w:val="41"/>
        </w:rPr>
      </w:pPr>
    </w:p>
    <w:p w:rsidR="00813CF2" w:rsidRPr="00813CF2" w:rsidRDefault="00813CF2" w:rsidP="00813CF2">
      <w:pPr>
        <w:pStyle w:val="BodyText"/>
        <w:spacing w:before="9"/>
        <w:ind w:left="571"/>
        <w:rPr>
          <w:sz w:val="36"/>
          <w:szCs w:val="36"/>
        </w:rPr>
      </w:pPr>
      <w:r w:rsidRPr="00813CF2">
        <w:rPr>
          <w:sz w:val="36"/>
          <w:szCs w:val="36"/>
        </w:rPr>
        <w:t xml:space="preserve">Mr. Gash </w:t>
      </w:r>
      <w:r w:rsidR="00846FE8">
        <w:rPr>
          <w:sz w:val="36"/>
          <w:szCs w:val="36"/>
        </w:rPr>
        <w:t xml:space="preserve">reported to the board that they were working on </w:t>
      </w:r>
      <w:r w:rsidR="001E3BF1">
        <w:rPr>
          <w:sz w:val="36"/>
          <w:szCs w:val="36"/>
        </w:rPr>
        <w:t>CT Pilot legislation to qualify experienced pilots for Bridgeport Harbor.</w:t>
      </w:r>
    </w:p>
    <w:p w:rsidR="001E3BF1" w:rsidRDefault="001E3BF1" w:rsidP="00813CF2">
      <w:pPr>
        <w:pStyle w:val="BodyText"/>
        <w:spacing w:before="9"/>
        <w:ind w:left="571"/>
        <w:rPr>
          <w:sz w:val="36"/>
          <w:szCs w:val="36"/>
        </w:rPr>
      </w:pPr>
    </w:p>
    <w:p w:rsidR="00813CF2" w:rsidRPr="00813CF2" w:rsidRDefault="00813CF2" w:rsidP="00813CF2">
      <w:pPr>
        <w:pStyle w:val="BodyText"/>
        <w:spacing w:before="9"/>
        <w:ind w:left="571"/>
        <w:rPr>
          <w:sz w:val="36"/>
          <w:szCs w:val="36"/>
        </w:rPr>
      </w:pPr>
      <w:r w:rsidRPr="00813CF2">
        <w:rPr>
          <w:sz w:val="36"/>
          <w:szCs w:val="36"/>
        </w:rPr>
        <w:t>Chairman Bates thanked Mr. Gash.</w:t>
      </w:r>
    </w:p>
    <w:p w:rsidR="00813CF2" w:rsidRPr="00EC4DCE" w:rsidRDefault="00813CF2" w:rsidP="00813CF2">
      <w:pPr>
        <w:pStyle w:val="BodyText"/>
        <w:spacing w:before="9"/>
        <w:ind w:left="571"/>
        <w:rPr>
          <w:sz w:val="41"/>
        </w:rPr>
      </w:pPr>
    </w:p>
    <w:p w:rsidR="002629B4" w:rsidRDefault="009C5179">
      <w:pPr>
        <w:pStyle w:val="ListParagraph"/>
        <w:numPr>
          <w:ilvl w:val="1"/>
          <w:numId w:val="2"/>
        </w:numPr>
        <w:tabs>
          <w:tab w:val="left" w:pos="932"/>
        </w:tabs>
        <w:rPr>
          <w:b/>
          <w:sz w:val="32"/>
        </w:rPr>
      </w:pPr>
      <w:r>
        <w:rPr>
          <w:b/>
          <w:sz w:val="32"/>
        </w:rPr>
        <w:t>United States Coast Guard</w:t>
      </w:r>
      <w:r>
        <w:rPr>
          <w:b/>
          <w:spacing w:val="-6"/>
          <w:sz w:val="32"/>
        </w:rPr>
        <w:t xml:space="preserve"> </w:t>
      </w:r>
      <w:r w:rsidR="00813CF2">
        <w:rPr>
          <w:b/>
          <w:sz w:val="32"/>
        </w:rPr>
        <w:t>Report</w:t>
      </w:r>
    </w:p>
    <w:p w:rsidR="00F37770" w:rsidRDefault="00F37770" w:rsidP="00B7294A">
      <w:pPr>
        <w:pStyle w:val="ListParagraph"/>
        <w:tabs>
          <w:tab w:val="left" w:pos="932"/>
        </w:tabs>
        <w:ind w:firstLine="0"/>
        <w:rPr>
          <w:sz w:val="32"/>
        </w:rPr>
      </w:pPr>
    </w:p>
    <w:p w:rsidR="00EF3A23" w:rsidRPr="00B7294A" w:rsidRDefault="00813CF2" w:rsidP="00B7294A">
      <w:pPr>
        <w:pStyle w:val="ListParagraph"/>
        <w:tabs>
          <w:tab w:val="left" w:pos="932"/>
        </w:tabs>
        <w:ind w:firstLine="0"/>
        <w:rPr>
          <w:sz w:val="32"/>
        </w:rPr>
      </w:pPr>
      <w:r>
        <w:rPr>
          <w:sz w:val="32"/>
        </w:rPr>
        <w:t xml:space="preserve">Ms. Callen reported that there will be a Harbor Safety Forum on </w:t>
      </w:r>
      <w:r>
        <w:rPr>
          <w:sz w:val="32"/>
        </w:rPr>
        <w:lastRenderedPageBreak/>
        <w:t>May 6, 2019.  This will take place in New Haven.  If board members want to attend, please reach out to Ms. Callen at 203-468-4506.</w:t>
      </w:r>
    </w:p>
    <w:p w:rsidR="002629B4" w:rsidRDefault="002629B4">
      <w:pPr>
        <w:pStyle w:val="BodyText"/>
        <w:spacing w:before="6"/>
        <w:rPr>
          <w:b/>
          <w:sz w:val="41"/>
        </w:rPr>
      </w:pPr>
    </w:p>
    <w:p w:rsidR="002629B4" w:rsidRDefault="009C5179">
      <w:pPr>
        <w:pStyle w:val="ListParagraph"/>
        <w:numPr>
          <w:ilvl w:val="1"/>
          <w:numId w:val="2"/>
        </w:numPr>
        <w:tabs>
          <w:tab w:val="left" w:pos="932"/>
        </w:tabs>
        <w:rPr>
          <w:b/>
          <w:sz w:val="32"/>
        </w:rPr>
      </w:pPr>
      <w:r>
        <w:rPr>
          <w:b/>
          <w:sz w:val="32"/>
        </w:rPr>
        <w:t>Executive Director’s</w:t>
      </w:r>
      <w:r>
        <w:rPr>
          <w:b/>
          <w:spacing w:val="-3"/>
          <w:sz w:val="32"/>
        </w:rPr>
        <w:t xml:space="preserve"> </w:t>
      </w:r>
      <w:r>
        <w:rPr>
          <w:b/>
          <w:sz w:val="32"/>
        </w:rPr>
        <w:t>Report:</w:t>
      </w:r>
    </w:p>
    <w:p w:rsidR="002629B4" w:rsidRDefault="002629B4">
      <w:pPr>
        <w:pStyle w:val="BodyText"/>
        <w:spacing w:before="9"/>
        <w:rPr>
          <w:b/>
          <w:sz w:val="41"/>
        </w:rPr>
      </w:pPr>
    </w:p>
    <w:p w:rsidR="002629B4" w:rsidRDefault="009C5179">
      <w:pPr>
        <w:ind w:left="120"/>
        <w:rPr>
          <w:sz w:val="32"/>
        </w:rPr>
      </w:pPr>
      <w:r>
        <w:rPr>
          <w:sz w:val="32"/>
        </w:rPr>
        <w:t>Executive Director Matthews gave his report as follows:</w:t>
      </w:r>
    </w:p>
    <w:p w:rsidR="002629B4" w:rsidRDefault="002629B4">
      <w:pPr>
        <w:rPr>
          <w:sz w:val="32"/>
        </w:rPr>
      </w:pPr>
    </w:p>
    <w:p w:rsidR="00462236" w:rsidRPr="00462236" w:rsidRDefault="00462236" w:rsidP="00462236">
      <w:pPr>
        <w:rPr>
          <w:b/>
          <w:sz w:val="32"/>
        </w:rPr>
      </w:pPr>
      <w:r w:rsidRPr="00462236">
        <w:rPr>
          <w:b/>
          <w:sz w:val="32"/>
        </w:rPr>
        <w:t>HIGHLIGHTS and UPDATES</w:t>
      </w:r>
    </w:p>
    <w:p w:rsidR="00462236" w:rsidRPr="00462236" w:rsidRDefault="00462236" w:rsidP="00462236">
      <w:pPr>
        <w:rPr>
          <w:b/>
          <w:sz w:val="32"/>
        </w:rPr>
      </w:pPr>
    </w:p>
    <w:p w:rsidR="006F2017" w:rsidRPr="006F2017" w:rsidRDefault="006F2017" w:rsidP="006F2017">
      <w:pPr>
        <w:pStyle w:val="Heading1"/>
        <w:tabs>
          <w:tab w:val="left" w:pos="932"/>
        </w:tabs>
        <w:ind w:left="571"/>
      </w:pPr>
      <w:r w:rsidRPr="006F2017">
        <w:t>NEW HAVEN PROPERTIES UPDATE</w:t>
      </w:r>
    </w:p>
    <w:p w:rsidR="006F2017" w:rsidRPr="006F2017" w:rsidRDefault="006F2017" w:rsidP="006F2017">
      <w:pPr>
        <w:pStyle w:val="Heading1"/>
        <w:tabs>
          <w:tab w:val="left" w:pos="932"/>
        </w:tabs>
        <w:ind w:left="571"/>
      </w:pPr>
    </w:p>
    <w:p w:rsidR="006F2017" w:rsidRPr="004272E6" w:rsidRDefault="006F2017" w:rsidP="006F2017">
      <w:pPr>
        <w:pStyle w:val="Heading1"/>
        <w:tabs>
          <w:tab w:val="left" w:pos="932"/>
        </w:tabs>
        <w:ind w:left="571"/>
        <w:rPr>
          <w:b w:val="0"/>
        </w:rPr>
      </w:pPr>
      <w:r w:rsidRPr="004272E6">
        <w:rPr>
          <w:b w:val="0"/>
        </w:rPr>
        <w:t>DOT and DECD have finalized the Transfer of Control and Custody Agreement (“TOCCA”) between themselves for the four New Haven parcels to be transferred. It is now in front of OPM to review. </w:t>
      </w:r>
    </w:p>
    <w:p w:rsidR="006F2017" w:rsidRPr="004272E6" w:rsidRDefault="006F2017" w:rsidP="006F2017">
      <w:pPr>
        <w:pStyle w:val="Heading1"/>
        <w:tabs>
          <w:tab w:val="left" w:pos="932"/>
        </w:tabs>
        <w:ind w:left="571"/>
        <w:rPr>
          <w:b w:val="0"/>
        </w:rPr>
      </w:pPr>
    </w:p>
    <w:p w:rsidR="006F2017" w:rsidRPr="004272E6" w:rsidRDefault="006F2017" w:rsidP="006F2017">
      <w:pPr>
        <w:pStyle w:val="Heading1"/>
        <w:tabs>
          <w:tab w:val="left" w:pos="932"/>
        </w:tabs>
        <w:ind w:left="571"/>
        <w:rPr>
          <w:b w:val="0"/>
        </w:rPr>
      </w:pPr>
      <w:r w:rsidRPr="004272E6">
        <w:rPr>
          <w:b w:val="0"/>
        </w:rPr>
        <w:t>OPM needs the following additional documents to approve the TOCCA: (</w:t>
      </w:r>
      <w:proofErr w:type="spellStart"/>
      <w:r w:rsidRPr="004272E6">
        <w:rPr>
          <w:b w:val="0"/>
        </w:rPr>
        <w:t>i</w:t>
      </w:r>
      <w:proofErr w:type="spellEnd"/>
      <w:r w:rsidRPr="004272E6">
        <w:rPr>
          <w:b w:val="0"/>
        </w:rPr>
        <w:t>) copies of the environmental assessment reports commissioned by CPA; and (ii) a draft PSA between DECD and CPA.</w:t>
      </w:r>
    </w:p>
    <w:p w:rsidR="006F2017" w:rsidRPr="004272E6" w:rsidRDefault="006F2017" w:rsidP="006F2017">
      <w:pPr>
        <w:pStyle w:val="Heading1"/>
        <w:tabs>
          <w:tab w:val="left" w:pos="932"/>
        </w:tabs>
        <w:ind w:left="571"/>
        <w:rPr>
          <w:b w:val="0"/>
        </w:rPr>
      </w:pPr>
    </w:p>
    <w:p w:rsidR="006F2017" w:rsidRPr="004272E6" w:rsidRDefault="006F2017" w:rsidP="006F2017">
      <w:pPr>
        <w:pStyle w:val="Heading1"/>
        <w:tabs>
          <w:tab w:val="left" w:pos="932"/>
        </w:tabs>
        <w:ind w:left="571"/>
        <w:rPr>
          <w:b w:val="0"/>
        </w:rPr>
      </w:pPr>
      <w:r w:rsidRPr="004272E6">
        <w:rPr>
          <w:b w:val="0"/>
        </w:rPr>
        <w:t>DOT can immediately effect transfer of the parcels to DECD upon the TOCCA being approved by OPM. However, DECD cannot transfer the parcels until the 30-day environmental monitoring period expires and then the immediately following 15-day comment period.</w:t>
      </w:r>
    </w:p>
    <w:p w:rsidR="006F2017" w:rsidRPr="004272E6" w:rsidRDefault="006F2017" w:rsidP="006F2017">
      <w:pPr>
        <w:pStyle w:val="Heading1"/>
        <w:tabs>
          <w:tab w:val="left" w:pos="932"/>
        </w:tabs>
        <w:ind w:left="571"/>
        <w:rPr>
          <w:b w:val="0"/>
        </w:rPr>
      </w:pPr>
    </w:p>
    <w:p w:rsidR="006F2017" w:rsidRPr="004272E6" w:rsidRDefault="006F2017" w:rsidP="006F2017">
      <w:pPr>
        <w:pStyle w:val="Heading1"/>
        <w:tabs>
          <w:tab w:val="left" w:pos="932"/>
        </w:tabs>
        <w:ind w:left="571"/>
        <w:rPr>
          <w:b w:val="0"/>
        </w:rPr>
      </w:pPr>
      <w:r w:rsidRPr="004272E6">
        <w:rPr>
          <w:b w:val="0"/>
        </w:rPr>
        <w:t>It appears that there will be a gap in time between when DECD owns the four parcels and when it will be authorized to transfer them to CPA. So DECD needs to either (</w:t>
      </w:r>
      <w:proofErr w:type="spellStart"/>
      <w:r w:rsidRPr="004272E6">
        <w:rPr>
          <w:b w:val="0"/>
        </w:rPr>
        <w:t>i</w:t>
      </w:r>
      <w:proofErr w:type="spellEnd"/>
      <w:r w:rsidRPr="004272E6">
        <w:rPr>
          <w:b w:val="0"/>
        </w:rPr>
        <w:t>) lease parcel 5 to CPA in advance of CPA owning parcel 5 and have CPA enter into an access agreement with the City; or (ii) lease parcel 5 directly to the City for the short time period it owns the parcel (with CPA entering into an access agreement with the City commencing upon its ownership of parcel 5).  DECD, CPA and the City have not yet discussed how to document the City’s access agreement rights for the DECD ownership period. </w:t>
      </w: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p>
    <w:p w:rsidR="006F2017" w:rsidRPr="004272E6" w:rsidRDefault="006F2017" w:rsidP="006F2017">
      <w:pPr>
        <w:pStyle w:val="Heading1"/>
        <w:tabs>
          <w:tab w:val="left" w:pos="932"/>
        </w:tabs>
        <w:ind w:left="571"/>
        <w:rPr>
          <w:b w:val="0"/>
        </w:rPr>
      </w:pPr>
      <w:r w:rsidRPr="004272E6">
        <w:rPr>
          <w:b w:val="0"/>
        </w:rPr>
        <w:t>**Items needed to complete a draft (</w:t>
      </w:r>
      <w:proofErr w:type="spellStart"/>
      <w:r w:rsidRPr="004272E6">
        <w:rPr>
          <w:b w:val="0"/>
        </w:rPr>
        <w:t>i</w:t>
      </w:r>
      <w:proofErr w:type="spellEnd"/>
      <w:r w:rsidRPr="004272E6">
        <w:rPr>
          <w:b w:val="0"/>
        </w:rPr>
        <w:t>) the environmental reports (waiting on which should indicate whether the property is an establishment); and (ii) R&amp;C-update revised title reports from First American Title Insurance Company. </w:t>
      </w:r>
    </w:p>
    <w:p w:rsidR="0022780D" w:rsidRDefault="0022780D" w:rsidP="006F2017">
      <w:pPr>
        <w:pStyle w:val="Heading1"/>
        <w:tabs>
          <w:tab w:val="left" w:pos="932"/>
        </w:tabs>
        <w:ind w:left="571"/>
      </w:pPr>
    </w:p>
    <w:p w:rsidR="006F2017" w:rsidRPr="006F2017" w:rsidRDefault="006F2017" w:rsidP="006F2017">
      <w:pPr>
        <w:pStyle w:val="Heading1"/>
        <w:tabs>
          <w:tab w:val="left" w:pos="932"/>
        </w:tabs>
        <w:ind w:left="571"/>
      </w:pPr>
      <w:r w:rsidRPr="006F2017">
        <w:t> </w:t>
      </w: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r w:rsidRPr="006F2017">
        <w:t>MEDIA COVERAGE</w:t>
      </w:r>
    </w:p>
    <w:p w:rsidR="006F2017" w:rsidRPr="006F2017" w:rsidRDefault="006F2017" w:rsidP="006F2017">
      <w:pPr>
        <w:pStyle w:val="Heading1"/>
        <w:tabs>
          <w:tab w:val="left" w:pos="932"/>
        </w:tabs>
        <w:ind w:left="571"/>
      </w:pPr>
      <w:r w:rsidRPr="006F2017">
        <w:t>March, 2019 Coverage</w:t>
      </w: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r w:rsidRPr="006F2017">
        <w:t>State Pier</w:t>
      </w: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r w:rsidRPr="006F2017">
        <w:t>Hartford Courant- March 9, 2019</w:t>
      </w:r>
    </w:p>
    <w:p w:rsidR="006F2017" w:rsidRPr="006F2017" w:rsidRDefault="006F2017" w:rsidP="006F2017">
      <w:pPr>
        <w:pStyle w:val="Heading1"/>
        <w:tabs>
          <w:tab w:val="left" w:pos="932"/>
        </w:tabs>
        <w:ind w:left="571"/>
      </w:pPr>
      <w:r w:rsidRPr="006F2017">
        <w:t>At New London's State Pier, wind power gives Connecticut its next economic development opportunity</w:t>
      </w:r>
    </w:p>
    <w:p w:rsidR="006F2017" w:rsidRPr="006F2017" w:rsidRDefault="00685F82" w:rsidP="006F2017">
      <w:pPr>
        <w:pStyle w:val="Heading1"/>
        <w:tabs>
          <w:tab w:val="left" w:pos="932"/>
        </w:tabs>
        <w:ind w:left="571"/>
        <w:rPr>
          <w:u w:val="single"/>
        </w:rPr>
      </w:pPr>
      <w:hyperlink r:id="rId9" w:history="1">
        <w:r w:rsidR="006F2017" w:rsidRPr="006F2017">
          <w:rPr>
            <w:rStyle w:val="Hyperlink"/>
          </w:rPr>
          <w:t>https://www.courant.com/business/hc-biz-state-pier-wind-power-20190309-sxki2foyazhvvhxfirovy6fxx4-story.html</w:t>
        </w:r>
      </w:hyperlink>
    </w:p>
    <w:p w:rsidR="006F2017" w:rsidRPr="006F2017" w:rsidRDefault="006F2017" w:rsidP="006F2017">
      <w:pPr>
        <w:pStyle w:val="Heading1"/>
        <w:tabs>
          <w:tab w:val="left" w:pos="932"/>
        </w:tabs>
        <w:ind w:left="571"/>
        <w:rPr>
          <w:u w:val="single"/>
        </w:rPr>
      </w:pPr>
    </w:p>
    <w:p w:rsidR="006F2017" w:rsidRPr="006F2017" w:rsidRDefault="006F2017" w:rsidP="006F2017">
      <w:pPr>
        <w:pStyle w:val="Heading1"/>
        <w:tabs>
          <w:tab w:val="left" w:pos="932"/>
        </w:tabs>
        <w:ind w:left="571"/>
      </w:pPr>
      <w:r w:rsidRPr="006F2017">
        <w:t>Fox 61- March 17, 2019</w:t>
      </w:r>
    </w:p>
    <w:p w:rsidR="006F2017" w:rsidRPr="006F2017" w:rsidRDefault="006F2017" w:rsidP="006F2017">
      <w:pPr>
        <w:pStyle w:val="Heading1"/>
        <w:tabs>
          <w:tab w:val="left" w:pos="932"/>
        </w:tabs>
        <w:ind w:left="571"/>
      </w:pPr>
      <w:r w:rsidRPr="006F2017">
        <w:t>The Real Story: Wind Farms</w:t>
      </w:r>
    </w:p>
    <w:p w:rsidR="006F2017" w:rsidRPr="006F2017" w:rsidRDefault="00685F82" w:rsidP="006F2017">
      <w:pPr>
        <w:pStyle w:val="Heading1"/>
        <w:tabs>
          <w:tab w:val="left" w:pos="932"/>
        </w:tabs>
        <w:ind w:left="571"/>
        <w:rPr>
          <w:u w:val="single"/>
        </w:rPr>
      </w:pPr>
      <w:hyperlink r:id="rId10" w:history="1">
        <w:r w:rsidR="006F2017" w:rsidRPr="006F2017">
          <w:rPr>
            <w:rStyle w:val="Hyperlink"/>
          </w:rPr>
          <w:t>https://fox61.com/2019/03/17/the-real-story-wind-farms/</w:t>
        </w:r>
      </w:hyperlink>
    </w:p>
    <w:p w:rsidR="006F2017" w:rsidRPr="006F2017" w:rsidRDefault="006F2017" w:rsidP="006F2017">
      <w:pPr>
        <w:pStyle w:val="Heading1"/>
        <w:tabs>
          <w:tab w:val="left" w:pos="932"/>
        </w:tabs>
        <w:ind w:left="571"/>
        <w:rPr>
          <w:u w:val="single"/>
        </w:rPr>
      </w:pPr>
    </w:p>
    <w:p w:rsidR="006F2017" w:rsidRPr="006F2017" w:rsidRDefault="006F2017" w:rsidP="006F2017">
      <w:pPr>
        <w:pStyle w:val="Heading1"/>
        <w:tabs>
          <w:tab w:val="left" w:pos="932"/>
        </w:tabs>
        <w:ind w:left="571"/>
        <w:rPr>
          <w:u w:val="single"/>
        </w:rPr>
      </w:pPr>
    </w:p>
    <w:p w:rsidR="006F2017" w:rsidRPr="006F2017" w:rsidRDefault="006F2017" w:rsidP="006F2017">
      <w:pPr>
        <w:pStyle w:val="Heading1"/>
        <w:tabs>
          <w:tab w:val="left" w:pos="932"/>
        </w:tabs>
        <w:ind w:left="571"/>
      </w:pPr>
      <w:r w:rsidRPr="006F2017">
        <w:t>Pier 7</w:t>
      </w: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r w:rsidRPr="006F2017">
        <w:t>Maritime Logistics Professionals- March 21, 2019</w:t>
      </w:r>
    </w:p>
    <w:p w:rsidR="006F2017" w:rsidRPr="006F2017" w:rsidRDefault="006F2017" w:rsidP="006F2017">
      <w:pPr>
        <w:pStyle w:val="Heading1"/>
        <w:tabs>
          <w:tab w:val="left" w:pos="932"/>
        </w:tabs>
        <w:ind w:left="571"/>
      </w:pPr>
      <w:r w:rsidRPr="006F2017">
        <w:t xml:space="preserve">CPA Selects GZA </w:t>
      </w:r>
      <w:proofErr w:type="spellStart"/>
      <w:r w:rsidRPr="006F2017">
        <w:t>GeoEnvironmental</w:t>
      </w:r>
      <w:proofErr w:type="spellEnd"/>
      <w:r w:rsidRPr="006F2017">
        <w:t xml:space="preserve"> for Work</w:t>
      </w:r>
    </w:p>
    <w:p w:rsidR="006F2017" w:rsidRPr="006F2017" w:rsidRDefault="00685F82" w:rsidP="006F2017">
      <w:pPr>
        <w:pStyle w:val="Heading1"/>
        <w:tabs>
          <w:tab w:val="left" w:pos="932"/>
        </w:tabs>
        <w:ind w:left="571"/>
      </w:pPr>
      <w:hyperlink r:id="rId11" w:history="1">
        <w:r w:rsidR="006F2017" w:rsidRPr="006F2017">
          <w:rPr>
            <w:rStyle w:val="Hyperlink"/>
          </w:rPr>
          <w:t>https://www.maritimeprofessional.com/news/selects-geoenvironmental-work-344177</w:t>
        </w:r>
      </w:hyperlink>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r w:rsidRPr="006F2017">
        <w:t>Mentions</w:t>
      </w:r>
    </w:p>
    <w:p w:rsidR="006F2017" w:rsidRPr="006F2017" w:rsidRDefault="006F2017" w:rsidP="006F2017">
      <w:pPr>
        <w:pStyle w:val="Heading1"/>
        <w:tabs>
          <w:tab w:val="left" w:pos="932"/>
        </w:tabs>
        <w:ind w:left="571"/>
      </w:pPr>
    </w:p>
    <w:p w:rsidR="006F2017" w:rsidRPr="006F2017" w:rsidRDefault="006F2017" w:rsidP="006F2017">
      <w:pPr>
        <w:pStyle w:val="Heading1"/>
        <w:tabs>
          <w:tab w:val="left" w:pos="932"/>
        </w:tabs>
        <w:ind w:left="571"/>
      </w:pPr>
      <w:proofErr w:type="spellStart"/>
      <w:r w:rsidRPr="006F2017">
        <w:t>MarineLink</w:t>
      </w:r>
      <w:proofErr w:type="spellEnd"/>
      <w:r w:rsidRPr="006F2017">
        <w:t>- March 19, 2019</w:t>
      </w:r>
    </w:p>
    <w:p w:rsidR="006F2017" w:rsidRPr="006F2017" w:rsidRDefault="006F2017" w:rsidP="006F2017">
      <w:pPr>
        <w:pStyle w:val="Heading1"/>
        <w:tabs>
          <w:tab w:val="left" w:pos="932"/>
        </w:tabs>
        <w:ind w:left="571"/>
      </w:pPr>
      <w:r w:rsidRPr="006F2017">
        <w:lastRenderedPageBreak/>
        <w:t>Marine hybrid quietly arrives…positioned to explode</w:t>
      </w:r>
    </w:p>
    <w:p w:rsidR="006F2017" w:rsidRDefault="00685F82" w:rsidP="006F2017">
      <w:pPr>
        <w:pStyle w:val="Heading1"/>
        <w:tabs>
          <w:tab w:val="left" w:pos="932"/>
        </w:tabs>
        <w:ind w:left="571"/>
        <w:rPr>
          <w:rStyle w:val="Hyperlink"/>
        </w:rPr>
      </w:pPr>
      <w:hyperlink r:id="rId12" w:history="1">
        <w:r w:rsidR="006F2017" w:rsidRPr="006F2017">
          <w:rPr>
            <w:rStyle w:val="Hyperlink"/>
          </w:rPr>
          <w:t>https://www.marinelink.com/news/marine-hybrid-quietly-arrives-positioned-464135</w:t>
        </w:r>
      </w:hyperlink>
    </w:p>
    <w:p w:rsidR="00456D50" w:rsidRDefault="00456D50" w:rsidP="006F2017">
      <w:pPr>
        <w:pStyle w:val="Heading1"/>
        <w:tabs>
          <w:tab w:val="left" w:pos="932"/>
        </w:tabs>
        <w:ind w:left="571"/>
        <w:rPr>
          <w:rStyle w:val="Hyperlink"/>
        </w:rPr>
      </w:pPr>
    </w:p>
    <w:p w:rsidR="00456D50" w:rsidRDefault="00A61ECA" w:rsidP="006F2017">
      <w:pPr>
        <w:pStyle w:val="Heading1"/>
        <w:tabs>
          <w:tab w:val="left" w:pos="932"/>
        </w:tabs>
        <w:ind w:left="571"/>
        <w:rPr>
          <w:rStyle w:val="Hyperlink"/>
          <w:b w:val="0"/>
          <w:color w:val="auto"/>
          <w:u w:val="none"/>
        </w:rPr>
      </w:pPr>
      <w:r>
        <w:rPr>
          <w:rStyle w:val="Hyperlink"/>
          <w:b w:val="0"/>
          <w:color w:val="auto"/>
          <w:u w:val="none"/>
        </w:rPr>
        <w:t xml:space="preserve">At this time, Executive Director Matthews called upon Mr. Kunkel to speak about Harbor Harvest LLC &amp; </w:t>
      </w:r>
      <w:proofErr w:type="gramStart"/>
      <w:r>
        <w:rPr>
          <w:rStyle w:val="Hyperlink"/>
          <w:b w:val="0"/>
          <w:color w:val="auto"/>
          <w:u w:val="none"/>
        </w:rPr>
        <w:t>The</w:t>
      </w:r>
      <w:proofErr w:type="gramEnd"/>
      <w:r>
        <w:rPr>
          <w:rStyle w:val="Hyperlink"/>
          <w:b w:val="0"/>
          <w:color w:val="auto"/>
          <w:u w:val="none"/>
        </w:rPr>
        <w:t xml:space="preserve"> American Marine Highway.</w:t>
      </w:r>
    </w:p>
    <w:p w:rsidR="00A61ECA" w:rsidRDefault="00A61ECA" w:rsidP="006F2017">
      <w:pPr>
        <w:pStyle w:val="Heading1"/>
        <w:tabs>
          <w:tab w:val="left" w:pos="932"/>
        </w:tabs>
        <w:ind w:left="571"/>
        <w:rPr>
          <w:rStyle w:val="Hyperlink"/>
          <w:b w:val="0"/>
          <w:color w:val="auto"/>
          <w:u w:val="none"/>
        </w:rPr>
      </w:pPr>
    </w:p>
    <w:p w:rsidR="00A61ECA" w:rsidRDefault="00A61ECA" w:rsidP="006F2017">
      <w:pPr>
        <w:pStyle w:val="Heading1"/>
        <w:tabs>
          <w:tab w:val="left" w:pos="932"/>
        </w:tabs>
        <w:ind w:left="571"/>
        <w:rPr>
          <w:rStyle w:val="Hyperlink"/>
          <w:b w:val="0"/>
          <w:color w:val="auto"/>
          <w:u w:val="none"/>
        </w:rPr>
      </w:pPr>
      <w:r>
        <w:rPr>
          <w:rStyle w:val="Hyperlink"/>
          <w:b w:val="0"/>
          <w:color w:val="auto"/>
          <w:u w:val="none"/>
        </w:rPr>
        <w:t>He reported that this program developed for five years into the American Marine Highway legislation.  The ships are EV hybrids eliminating emissions and sound pollution.  The first vessel was made in the USA; 100% of materials and labor used in the co</w:t>
      </w:r>
      <w:r w:rsidR="001E3BF1">
        <w:rPr>
          <w:rStyle w:val="Hyperlink"/>
          <w:b w:val="0"/>
          <w:color w:val="auto"/>
          <w:u w:val="none"/>
        </w:rPr>
        <w:t>n</w:t>
      </w:r>
      <w:r>
        <w:rPr>
          <w:rStyle w:val="Hyperlink"/>
          <w:b w:val="0"/>
          <w:color w:val="auto"/>
          <w:u w:val="none"/>
        </w:rPr>
        <w:t>struction of this ship was made in the USA.  The Keel laying was February 23, 2018 and is scheduled for full operation April 2019.</w:t>
      </w:r>
    </w:p>
    <w:p w:rsidR="00A61ECA" w:rsidRDefault="00A61ECA" w:rsidP="006F2017">
      <w:pPr>
        <w:pStyle w:val="Heading1"/>
        <w:tabs>
          <w:tab w:val="left" w:pos="932"/>
        </w:tabs>
        <w:ind w:left="571"/>
        <w:rPr>
          <w:rStyle w:val="Hyperlink"/>
          <w:b w:val="0"/>
          <w:color w:val="auto"/>
          <w:u w:val="none"/>
        </w:rPr>
      </w:pPr>
    </w:p>
    <w:p w:rsidR="00A61ECA" w:rsidRDefault="00A61ECA" w:rsidP="006F2017">
      <w:pPr>
        <w:pStyle w:val="Heading1"/>
        <w:tabs>
          <w:tab w:val="left" w:pos="932"/>
        </w:tabs>
        <w:ind w:left="571"/>
        <w:rPr>
          <w:rStyle w:val="Hyperlink"/>
          <w:b w:val="0"/>
          <w:color w:val="auto"/>
          <w:u w:val="none"/>
        </w:rPr>
      </w:pPr>
      <w:r>
        <w:rPr>
          <w:rStyle w:val="Hyperlink"/>
          <w:b w:val="0"/>
          <w:color w:val="auto"/>
          <w:u w:val="none"/>
        </w:rPr>
        <w:t>Some points to note:</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Zero emissions law noise spectrum;</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 xml:space="preserve">65’ </w:t>
      </w:r>
      <w:proofErr w:type="spellStart"/>
      <w:r>
        <w:rPr>
          <w:rStyle w:val="Hyperlink"/>
          <w:b w:val="0"/>
          <w:color w:val="auto"/>
          <w:u w:val="none"/>
        </w:rPr>
        <w:t>Incat</w:t>
      </w:r>
      <w:proofErr w:type="spellEnd"/>
      <w:r>
        <w:rPr>
          <w:rStyle w:val="Hyperlink"/>
          <w:b w:val="0"/>
          <w:color w:val="auto"/>
          <w:u w:val="none"/>
        </w:rPr>
        <w:t xml:space="preserve"> Catamaran;</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Full refrigerated space over 1500 cubic feet;</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16 knot maximum speed;</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Full hybrid EV propulsion;</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Shallow draft – dock anywhere- 3’;</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Two man crew;</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 xml:space="preserve">Built &amp; Repaired locally at </w:t>
      </w:r>
      <w:proofErr w:type="spellStart"/>
      <w:r>
        <w:rPr>
          <w:rStyle w:val="Hyperlink"/>
          <w:b w:val="0"/>
          <w:color w:val="auto"/>
          <w:u w:val="none"/>
        </w:rPr>
        <w:t>Derecktor</w:t>
      </w:r>
      <w:proofErr w:type="spellEnd"/>
      <w:r>
        <w:rPr>
          <w:rStyle w:val="Hyperlink"/>
          <w:b w:val="0"/>
          <w:color w:val="auto"/>
          <w:u w:val="none"/>
        </w:rPr>
        <w:t xml:space="preserve"> Shipyard;</w:t>
      </w:r>
    </w:p>
    <w:p w:rsidR="00A61ECA" w:rsidRDefault="00A61ECA" w:rsidP="00A61ECA">
      <w:pPr>
        <w:pStyle w:val="Heading1"/>
        <w:numPr>
          <w:ilvl w:val="0"/>
          <w:numId w:val="11"/>
        </w:numPr>
        <w:tabs>
          <w:tab w:val="left" w:pos="932"/>
        </w:tabs>
        <w:rPr>
          <w:rStyle w:val="Hyperlink"/>
          <w:b w:val="0"/>
          <w:color w:val="auto"/>
          <w:u w:val="none"/>
        </w:rPr>
      </w:pPr>
      <w:r>
        <w:rPr>
          <w:rStyle w:val="Hyperlink"/>
          <w:b w:val="0"/>
          <w:color w:val="auto"/>
          <w:u w:val="none"/>
        </w:rPr>
        <w:t>Completely Gentrified</w:t>
      </w:r>
    </w:p>
    <w:p w:rsidR="00A61ECA" w:rsidRDefault="00A61ECA" w:rsidP="00A61ECA">
      <w:pPr>
        <w:pStyle w:val="Heading1"/>
        <w:tabs>
          <w:tab w:val="left" w:pos="932"/>
        </w:tabs>
        <w:ind w:left="0" w:firstLine="0"/>
        <w:rPr>
          <w:rStyle w:val="Hyperlink"/>
          <w:b w:val="0"/>
          <w:color w:val="auto"/>
          <w:u w:val="none"/>
        </w:rPr>
      </w:pPr>
    </w:p>
    <w:p w:rsidR="00A61ECA" w:rsidRDefault="00A61ECA" w:rsidP="00A61ECA">
      <w:pPr>
        <w:pStyle w:val="Heading1"/>
        <w:tabs>
          <w:tab w:val="left" w:pos="932"/>
        </w:tabs>
        <w:ind w:left="0" w:firstLine="0"/>
        <w:rPr>
          <w:rStyle w:val="Hyperlink"/>
          <w:b w:val="0"/>
          <w:color w:val="auto"/>
          <w:u w:val="none"/>
        </w:rPr>
      </w:pPr>
      <w:r>
        <w:rPr>
          <w:rStyle w:val="Hyperlink"/>
          <w:b w:val="0"/>
          <w:color w:val="auto"/>
          <w:u w:val="none"/>
        </w:rPr>
        <w:t>Chairman Bates thanked Mr. Kunkel.</w:t>
      </w:r>
    </w:p>
    <w:p w:rsidR="00A61ECA" w:rsidRPr="00A61ECA" w:rsidRDefault="00A61ECA" w:rsidP="006F2017">
      <w:pPr>
        <w:pStyle w:val="Heading1"/>
        <w:tabs>
          <w:tab w:val="left" w:pos="932"/>
        </w:tabs>
        <w:ind w:left="571"/>
        <w:rPr>
          <w:rStyle w:val="Hyperlink"/>
          <w:b w:val="0"/>
          <w:color w:val="auto"/>
          <w:u w:val="none"/>
        </w:rPr>
      </w:pPr>
    </w:p>
    <w:p w:rsidR="00456D50" w:rsidRDefault="00456D50" w:rsidP="00456D50">
      <w:pPr>
        <w:pStyle w:val="Heading1"/>
        <w:numPr>
          <w:ilvl w:val="1"/>
          <w:numId w:val="2"/>
        </w:numPr>
        <w:tabs>
          <w:tab w:val="left" w:pos="932"/>
        </w:tabs>
        <w:rPr>
          <w:rStyle w:val="Hyperlink"/>
          <w:color w:val="auto"/>
          <w:u w:val="none"/>
        </w:rPr>
      </w:pPr>
      <w:r>
        <w:rPr>
          <w:rStyle w:val="Hyperlink"/>
          <w:color w:val="auto"/>
          <w:u w:val="none"/>
        </w:rPr>
        <w:t xml:space="preserve"> Finance Report</w:t>
      </w:r>
    </w:p>
    <w:p w:rsidR="00456D50" w:rsidRDefault="00456D50" w:rsidP="00456D50">
      <w:pPr>
        <w:pStyle w:val="Heading1"/>
        <w:tabs>
          <w:tab w:val="left" w:pos="932"/>
        </w:tabs>
        <w:ind w:firstLine="0"/>
        <w:rPr>
          <w:rStyle w:val="Hyperlink"/>
          <w:b w:val="0"/>
          <w:color w:val="auto"/>
          <w:u w:val="none"/>
        </w:rPr>
      </w:pPr>
      <w:r>
        <w:rPr>
          <w:rStyle w:val="Hyperlink"/>
          <w:b w:val="0"/>
          <w:color w:val="auto"/>
          <w:u w:val="none"/>
        </w:rPr>
        <w:t>Ms. Reemsnyder reported that the committee was working on Policies &amp; Procedures for the Port Authority.  They were also working on a FY2020 budget to present</w:t>
      </w:r>
      <w:r w:rsidR="00447E56">
        <w:rPr>
          <w:rStyle w:val="Hyperlink"/>
          <w:b w:val="0"/>
          <w:color w:val="auto"/>
          <w:u w:val="none"/>
        </w:rPr>
        <w:t xml:space="preserve"> to the board</w:t>
      </w:r>
      <w:r>
        <w:rPr>
          <w:rStyle w:val="Hyperlink"/>
          <w:b w:val="0"/>
          <w:color w:val="auto"/>
          <w:u w:val="none"/>
        </w:rPr>
        <w:t xml:space="preserve"> by June.</w:t>
      </w:r>
    </w:p>
    <w:p w:rsidR="00456D50" w:rsidRDefault="00456D50" w:rsidP="00456D50">
      <w:pPr>
        <w:pStyle w:val="Heading1"/>
        <w:tabs>
          <w:tab w:val="left" w:pos="932"/>
        </w:tabs>
        <w:ind w:firstLine="0"/>
        <w:rPr>
          <w:rStyle w:val="Hyperlink"/>
          <w:b w:val="0"/>
          <w:color w:val="auto"/>
          <w:u w:val="none"/>
        </w:rPr>
      </w:pPr>
    </w:p>
    <w:p w:rsidR="00456D50" w:rsidRDefault="00456D50" w:rsidP="00456D50">
      <w:pPr>
        <w:pStyle w:val="Heading1"/>
        <w:tabs>
          <w:tab w:val="left" w:pos="932"/>
        </w:tabs>
        <w:ind w:firstLine="0"/>
        <w:rPr>
          <w:rStyle w:val="Hyperlink"/>
          <w:b w:val="0"/>
          <w:color w:val="auto"/>
          <w:u w:val="none"/>
        </w:rPr>
      </w:pPr>
      <w:r>
        <w:rPr>
          <w:rStyle w:val="Hyperlink"/>
          <w:b w:val="0"/>
          <w:color w:val="auto"/>
          <w:u w:val="none"/>
        </w:rPr>
        <w:t>Ms. Savitsky offered her help on the Policies &amp; Procedures.</w:t>
      </w:r>
    </w:p>
    <w:p w:rsidR="00456D50" w:rsidRDefault="00456D50" w:rsidP="00456D50">
      <w:pPr>
        <w:pStyle w:val="Heading1"/>
        <w:tabs>
          <w:tab w:val="left" w:pos="932"/>
        </w:tabs>
        <w:ind w:firstLine="0"/>
        <w:rPr>
          <w:rStyle w:val="Hyperlink"/>
          <w:b w:val="0"/>
          <w:color w:val="auto"/>
          <w:u w:val="none"/>
        </w:rPr>
      </w:pPr>
    </w:p>
    <w:p w:rsidR="00456D50" w:rsidRDefault="00456D50" w:rsidP="00456D50">
      <w:pPr>
        <w:pStyle w:val="Heading1"/>
        <w:tabs>
          <w:tab w:val="left" w:pos="932"/>
        </w:tabs>
        <w:ind w:firstLine="0"/>
        <w:rPr>
          <w:rStyle w:val="Hyperlink"/>
          <w:b w:val="0"/>
          <w:color w:val="auto"/>
          <w:u w:val="none"/>
        </w:rPr>
      </w:pPr>
      <w:r>
        <w:rPr>
          <w:rStyle w:val="Hyperlink"/>
          <w:b w:val="0"/>
          <w:color w:val="auto"/>
          <w:u w:val="none"/>
        </w:rPr>
        <w:t>Chairman Bates thanked Ms. Reemsnyder and her committee.</w:t>
      </w:r>
    </w:p>
    <w:p w:rsidR="00456D50" w:rsidRPr="00456D50" w:rsidRDefault="00456D50" w:rsidP="00456D50">
      <w:pPr>
        <w:pStyle w:val="Heading1"/>
        <w:numPr>
          <w:ilvl w:val="1"/>
          <w:numId w:val="2"/>
        </w:numPr>
        <w:tabs>
          <w:tab w:val="left" w:pos="932"/>
        </w:tabs>
        <w:rPr>
          <w:rStyle w:val="Hyperlink"/>
          <w:b w:val="0"/>
          <w:color w:val="auto"/>
          <w:u w:val="none"/>
        </w:rPr>
      </w:pPr>
      <w:r>
        <w:rPr>
          <w:rStyle w:val="Hyperlink"/>
          <w:b w:val="0"/>
          <w:color w:val="auto"/>
          <w:u w:val="none"/>
        </w:rPr>
        <w:lastRenderedPageBreak/>
        <w:t xml:space="preserve"> </w:t>
      </w:r>
      <w:r>
        <w:rPr>
          <w:rStyle w:val="Hyperlink"/>
          <w:color w:val="auto"/>
          <w:u w:val="none"/>
        </w:rPr>
        <w:t>Blue Plan Update</w:t>
      </w:r>
    </w:p>
    <w:p w:rsidR="00456D50" w:rsidRDefault="00456D50" w:rsidP="00456D50">
      <w:pPr>
        <w:pStyle w:val="Heading1"/>
        <w:tabs>
          <w:tab w:val="left" w:pos="932"/>
        </w:tabs>
        <w:rPr>
          <w:rStyle w:val="Hyperlink"/>
          <w:b w:val="0"/>
          <w:color w:val="auto"/>
          <w:u w:val="none"/>
        </w:rPr>
      </w:pPr>
      <w:r>
        <w:rPr>
          <w:rStyle w:val="Hyperlink"/>
          <w:b w:val="0"/>
          <w:color w:val="auto"/>
          <w:u w:val="none"/>
        </w:rPr>
        <w:t>Mr. Thompson expounded on the PPT presentation that was sent to the board before the meeting.  He also encouraged the board to go onto the DEEP website to look at the information on the Blue Plan.</w:t>
      </w:r>
    </w:p>
    <w:p w:rsidR="00456D50" w:rsidRDefault="00456D50" w:rsidP="00456D50">
      <w:pPr>
        <w:pStyle w:val="Heading1"/>
        <w:tabs>
          <w:tab w:val="left" w:pos="932"/>
        </w:tabs>
        <w:rPr>
          <w:rStyle w:val="Hyperlink"/>
          <w:b w:val="0"/>
          <w:color w:val="auto"/>
          <w:u w:val="none"/>
        </w:rPr>
      </w:pPr>
    </w:p>
    <w:p w:rsidR="00456D50" w:rsidRDefault="00456D50" w:rsidP="00456D50">
      <w:pPr>
        <w:pStyle w:val="Heading1"/>
        <w:tabs>
          <w:tab w:val="left" w:pos="932"/>
        </w:tabs>
        <w:rPr>
          <w:rStyle w:val="Hyperlink"/>
          <w:b w:val="0"/>
          <w:color w:val="auto"/>
          <w:u w:val="none"/>
        </w:rPr>
      </w:pPr>
      <w:r>
        <w:rPr>
          <w:rStyle w:val="Hyperlink"/>
          <w:b w:val="0"/>
          <w:color w:val="auto"/>
          <w:u w:val="none"/>
        </w:rPr>
        <w:t>Chairman Bates thanked Mr. Thompson.</w:t>
      </w:r>
    </w:p>
    <w:p w:rsidR="00456D50" w:rsidRDefault="00456D50" w:rsidP="00456D50">
      <w:pPr>
        <w:pStyle w:val="Heading1"/>
        <w:tabs>
          <w:tab w:val="left" w:pos="932"/>
        </w:tabs>
        <w:ind w:left="0" w:firstLine="0"/>
        <w:rPr>
          <w:rStyle w:val="Hyperlink"/>
          <w:b w:val="0"/>
          <w:color w:val="auto"/>
          <w:u w:val="none"/>
        </w:rPr>
      </w:pPr>
    </w:p>
    <w:p w:rsidR="00456D50" w:rsidRDefault="00456D50" w:rsidP="00456D50">
      <w:pPr>
        <w:pStyle w:val="Heading1"/>
        <w:numPr>
          <w:ilvl w:val="1"/>
          <w:numId w:val="2"/>
        </w:numPr>
        <w:tabs>
          <w:tab w:val="left" w:pos="932"/>
        </w:tabs>
      </w:pPr>
      <w:r>
        <w:t xml:space="preserve"> </w:t>
      </w:r>
      <w:r w:rsidRPr="00456D50">
        <w:t>Consideration and approval of a resolution authorizing the undertaking of, and the expenditure of up to $26 million in State funds for, the New Haven Harbor Deepening Project, and authorizing the Executive Director to submit to CTDEEP an application for a permit in connection therewith</w:t>
      </w:r>
    </w:p>
    <w:p w:rsidR="00456D50" w:rsidRPr="00456D50" w:rsidRDefault="00456D50" w:rsidP="00456D50">
      <w:pPr>
        <w:pStyle w:val="Heading1"/>
        <w:tabs>
          <w:tab w:val="left" w:pos="932"/>
        </w:tabs>
        <w:ind w:left="720" w:firstLine="0"/>
      </w:pPr>
    </w:p>
    <w:p w:rsidR="00456D50" w:rsidRDefault="00456D50" w:rsidP="00456D50">
      <w:pPr>
        <w:pStyle w:val="Heading1"/>
        <w:tabs>
          <w:tab w:val="left" w:pos="932"/>
        </w:tabs>
        <w:ind w:left="0" w:firstLine="0"/>
        <w:rPr>
          <w:b w:val="0"/>
        </w:rPr>
      </w:pPr>
      <w:r w:rsidRPr="00456D50">
        <w:rPr>
          <w:b w:val="0"/>
        </w:rPr>
        <w:t>RESOLVED:</w:t>
      </w:r>
      <w:r w:rsidRPr="00456D50">
        <w:rPr>
          <w:b w:val="0"/>
        </w:rPr>
        <w:tab/>
        <w:t xml:space="preserve">  That the Executive Director, Evan H. Matthews, be and hereby is authorized, empowered and directed, for and on behalf of the Connecticut Port Authority, to:  oversee the undertaking of, and the expenditure of up to $26 million in State funds for, the New Haven Harbor Deepening Project, on such terms and provisions that the Executive Director deems to be in the best interests of the Authority; take all actions and negotiate, execute and deliver any and all documents reasonable and necessary in furtherance thereof.</w:t>
      </w:r>
    </w:p>
    <w:p w:rsidR="00456D50" w:rsidRDefault="00456D50" w:rsidP="00456D50">
      <w:pPr>
        <w:pStyle w:val="Heading1"/>
        <w:tabs>
          <w:tab w:val="left" w:pos="932"/>
        </w:tabs>
        <w:ind w:left="0" w:firstLine="0"/>
        <w:rPr>
          <w:b w:val="0"/>
        </w:rPr>
      </w:pPr>
    </w:p>
    <w:p w:rsidR="00456D50" w:rsidRDefault="00456D50" w:rsidP="00456D50">
      <w:pPr>
        <w:pStyle w:val="Heading1"/>
        <w:tabs>
          <w:tab w:val="left" w:pos="932"/>
        </w:tabs>
        <w:ind w:left="0" w:firstLine="0"/>
        <w:rPr>
          <w:b w:val="0"/>
        </w:rPr>
      </w:pPr>
      <w:r>
        <w:rPr>
          <w:b w:val="0"/>
        </w:rPr>
        <w:t>A motion by Ms. Elkow, seconded by Ms. Reemsnyder to approve the resolution was voted with Ms. Savitsky and Mr. Thompson abstaining.</w:t>
      </w:r>
    </w:p>
    <w:p w:rsidR="0094383C" w:rsidRDefault="0094383C" w:rsidP="00456D50">
      <w:pPr>
        <w:pStyle w:val="Heading1"/>
        <w:tabs>
          <w:tab w:val="left" w:pos="932"/>
        </w:tabs>
        <w:ind w:left="0" w:firstLine="0"/>
        <w:rPr>
          <w:b w:val="0"/>
        </w:rPr>
      </w:pPr>
    </w:p>
    <w:p w:rsidR="0094383C" w:rsidRPr="0094383C" w:rsidRDefault="0094383C" w:rsidP="0094383C">
      <w:pPr>
        <w:pStyle w:val="Heading1"/>
        <w:numPr>
          <w:ilvl w:val="1"/>
          <w:numId w:val="2"/>
        </w:numPr>
        <w:tabs>
          <w:tab w:val="left" w:pos="932"/>
        </w:tabs>
      </w:pPr>
      <w:r w:rsidRPr="0094383C">
        <w:t>Executive Session pursuant to Sections 1-200(6)(E) and 1-210(b)(24) of the General Statutes of Connecticut, for the purpose of discussing responses to the Request for Proposals with respect to the development, operation and maintenance of the State Pier Facility.</w:t>
      </w:r>
    </w:p>
    <w:p w:rsidR="0094383C" w:rsidRPr="0094383C" w:rsidRDefault="0094383C" w:rsidP="0094383C">
      <w:pPr>
        <w:pStyle w:val="Heading1"/>
        <w:tabs>
          <w:tab w:val="left" w:pos="932"/>
        </w:tabs>
        <w:ind w:left="0"/>
      </w:pPr>
    </w:p>
    <w:p w:rsidR="0094383C" w:rsidRDefault="0094383C" w:rsidP="0094383C">
      <w:pPr>
        <w:pStyle w:val="Heading1"/>
        <w:tabs>
          <w:tab w:val="left" w:pos="932"/>
        </w:tabs>
        <w:ind w:left="0"/>
      </w:pPr>
      <w:r w:rsidRPr="0094383C">
        <w:t xml:space="preserve">[*NOTE – Evan to make the following Certification prior to entering Executive Session: “I certify that the public interest in the disclosure of the discussion of the development, operation and maintenance of the </w:t>
      </w:r>
      <w:r w:rsidRPr="0094383C">
        <w:lastRenderedPageBreak/>
        <w:t>State Pier Facility is outweighed by the public interest in the confidentiality of same”].</w:t>
      </w:r>
    </w:p>
    <w:p w:rsidR="0094383C" w:rsidRDefault="0094383C" w:rsidP="0094383C">
      <w:pPr>
        <w:pStyle w:val="Heading1"/>
        <w:tabs>
          <w:tab w:val="left" w:pos="932"/>
        </w:tabs>
        <w:ind w:left="0"/>
      </w:pPr>
    </w:p>
    <w:p w:rsidR="0094383C" w:rsidRPr="00074128" w:rsidRDefault="0094383C" w:rsidP="0094383C">
      <w:pPr>
        <w:pStyle w:val="Heading1"/>
        <w:tabs>
          <w:tab w:val="left" w:pos="932"/>
        </w:tabs>
        <w:ind w:left="0"/>
        <w:rPr>
          <w:b w:val="0"/>
        </w:rPr>
      </w:pPr>
      <w:r w:rsidRPr="00074128">
        <w:rPr>
          <w:b w:val="0"/>
        </w:rPr>
        <w:t>Executive Director so certified.</w:t>
      </w:r>
    </w:p>
    <w:p w:rsidR="0094383C" w:rsidRPr="0094383C" w:rsidRDefault="0094383C" w:rsidP="0094383C">
      <w:pPr>
        <w:pStyle w:val="Heading1"/>
        <w:tabs>
          <w:tab w:val="left" w:pos="932"/>
        </w:tabs>
      </w:pPr>
    </w:p>
    <w:p w:rsidR="0094383C" w:rsidRPr="0094383C" w:rsidRDefault="0094383C" w:rsidP="0094383C">
      <w:pPr>
        <w:pStyle w:val="Heading1"/>
        <w:tabs>
          <w:tab w:val="left" w:pos="932"/>
        </w:tabs>
        <w:ind w:firstLine="0"/>
      </w:pPr>
      <w:r w:rsidRPr="0094383C">
        <w:t>RESOLVED: That, pursuant to Sections 1-200(6</w:t>
      </w:r>
      <w:proofErr w:type="gramStart"/>
      <w:r w:rsidRPr="0094383C">
        <w:t>)(</w:t>
      </w:r>
      <w:proofErr w:type="gramEnd"/>
      <w:r w:rsidRPr="0094383C">
        <w:t>E) and 1-210(b)(24) of the General Statutes of Connecticut, by a two-thirds vote of the members of the Board present and voting, the Board of Directors hereby approves to enter into Executive Session for the purpose of discussing the development, operation and maintenance of the State Pier Facility.</w:t>
      </w:r>
    </w:p>
    <w:p w:rsidR="0094383C" w:rsidRPr="0094383C" w:rsidRDefault="0094383C" w:rsidP="0094383C">
      <w:pPr>
        <w:pStyle w:val="Heading1"/>
        <w:tabs>
          <w:tab w:val="left" w:pos="932"/>
        </w:tabs>
      </w:pPr>
    </w:p>
    <w:p w:rsidR="007D219A" w:rsidRDefault="007D219A" w:rsidP="007D219A">
      <w:pPr>
        <w:widowControl/>
        <w:autoSpaceDE/>
        <w:autoSpaceDN/>
        <w:spacing w:line="276" w:lineRule="auto"/>
        <w:jc w:val="both"/>
        <w:rPr>
          <w:rFonts w:ascii="Arial" w:hAnsi="Arial" w:cs="Arial"/>
          <w:color w:val="000000"/>
          <w:sz w:val="28"/>
          <w:szCs w:val="28"/>
          <w:lang w:bidi="ar-SA"/>
        </w:rPr>
      </w:pPr>
    </w:p>
    <w:p w:rsidR="007D219A" w:rsidRDefault="00246D14" w:rsidP="007D219A">
      <w:pPr>
        <w:widowControl/>
        <w:autoSpaceDE/>
        <w:autoSpaceDN/>
        <w:spacing w:line="276" w:lineRule="auto"/>
        <w:jc w:val="both"/>
        <w:rPr>
          <w:rFonts w:ascii="Arial" w:hAnsi="Arial" w:cs="Arial"/>
          <w:color w:val="000000"/>
          <w:sz w:val="28"/>
          <w:szCs w:val="28"/>
          <w:lang w:bidi="ar-SA"/>
        </w:rPr>
      </w:pPr>
      <w:r w:rsidRPr="00E94D61">
        <w:rPr>
          <w:rFonts w:ascii="Arial" w:hAnsi="Arial" w:cs="Arial"/>
          <w:color w:val="000000"/>
          <w:sz w:val="28"/>
          <w:szCs w:val="28"/>
          <w:lang w:bidi="ar-SA"/>
        </w:rPr>
        <w:t xml:space="preserve">At this time, Ms. Reemsnyder made a motion to go into Executive Session, seconded by </w:t>
      </w:r>
      <w:r w:rsidR="007D219A">
        <w:rPr>
          <w:rFonts w:ascii="Arial" w:hAnsi="Arial" w:cs="Arial"/>
          <w:color w:val="000000"/>
          <w:sz w:val="28"/>
          <w:szCs w:val="28"/>
          <w:lang w:bidi="ar-SA"/>
        </w:rPr>
        <w:t>Ms. Savitsky at 12:58 p.m.</w:t>
      </w:r>
    </w:p>
    <w:p w:rsidR="004272E6" w:rsidRDefault="004272E6" w:rsidP="007D219A">
      <w:pPr>
        <w:widowControl/>
        <w:autoSpaceDE/>
        <w:autoSpaceDN/>
        <w:spacing w:line="276" w:lineRule="auto"/>
        <w:jc w:val="both"/>
        <w:rPr>
          <w:rFonts w:ascii="Arial" w:hAnsi="Arial" w:cs="Arial"/>
          <w:color w:val="000000"/>
          <w:sz w:val="28"/>
          <w:szCs w:val="28"/>
          <w:lang w:bidi="ar-SA"/>
        </w:rPr>
      </w:pPr>
    </w:p>
    <w:p w:rsidR="004272E6" w:rsidRDefault="004272E6" w:rsidP="007D219A">
      <w:pPr>
        <w:widowControl/>
        <w:autoSpaceDE/>
        <w:autoSpaceDN/>
        <w:spacing w:line="276" w:lineRule="auto"/>
        <w:jc w:val="both"/>
        <w:rPr>
          <w:rFonts w:ascii="Arial" w:hAnsi="Arial" w:cs="Arial"/>
          <w:color w:val="000000"/>
          <w:sz w:val="28"/>
          <w:szCs w:val="28"/>
          <w:lang w:bidi="ar-SA"/>
        </w:rPr>
      </w:pPr>
      <w:r>
        <w:rPr>
          <w:rFonts w:ascii="Arial" w:hAnsi="Arial" w:cs="Arial"/>
          <w:color w:val="000000"/>
          <w:sz w:val="28"/>
          <w:szCs w:val="28"/>
          <w:lang w:bidi="ar-SA"/>
        </w:rPr>
        <w:t>The board came out of Executive Session at 1:48 p.m.</w:t>
      </w:r>
    </w:p>
    <w:p w:rsidR="00424905" w:rsidRDefault="00424905" w:rsidP="007D219A">
      <w:pPr>
        <w:widowControl/>
        <w:autoSpaceDE/>
        <w:autoSpaceDN/>
        <w:spacing w:line="276" w:lineRule="auto"/>
        <w:jc w:val="both"/>
        <w:rPr>
          <w:rFonts w:ascii="Arial" w:hAnsi="Arial" w:cs="Arial"/>
          <w:color w:val="000000"/>
          <w:sz w:val="28"/>
          <w:szCs w:val="28"/>
          <w:lang w:bidi="ar-SA"/>
        </w:rPr>
      </w:pPr>
    </w:p>
    <w:p w:rsidR="00246D14" w:rsidRDefault="00246D14" w:rsidP="00424905">
      <w:pPr>
        <w:widowControl/>
        <w:autoSpaceDE/>
        <w:autoSpaceDN/>
        <w:spacing w:line="480" w:lineRule="auto"/>
        <w:jc w:val="both"/>
        <w:rPr>
          <w:rFonts w:ascii="Arial" w:hAnsi="Arial" w:cs="Arial"/>
          <w:b/>
          <w:color w:val="000000"/>
          <w:sz w:val="28"/>
          <w:szCs w:val="28"/>
          <w:lang w:bidi="ar-SA"/>
        </w:rPr>
      </w:pPr>
      <w:r w:rsidRPr="00BD1A26">
        <w:rPr>
          <w:rFonts w:ascii="Arial" w:hAnsi="Arial" w:cs="Arial"/>
          <w:b/>
          <w:color w:val="000000"/>
          <w:sz w:val="28"/>
          <w:szCs w:val="28"/>
          <w:lang w:bidi="ar-SA"/>
        </w:rPr>
        <w:t>14.  New Business</w:t>
      </w:r>
    </w:p>
    <w:p w:rsidR="00665E78" w:rsidRPr="00665E78" w:rsidRDefault="00665E78" w:rsidP="00424905">
      <w:pPr>
        <w:widowControl/>
        <w:autoSpaceDE/>
        <w:autoSpaceDN/>
        <w:spacing w:line="480" w:lineRule="auto"/>
        <w:jc w:val="both"/>
        <w:rPr>
          <w:rFonts w:ascii="Arial" w:hAnsi="Arial" w:cs="Arial"/>
          <w:color w:val="000000"/>
          <w:sz w:val="28"/>
          <w:szCs w:val="28"/>
          <w:lang w:bidi="ar-SA"/>
        </w:rPr>
      </w:pPr>
      <w:r>
        <w:rPr>
          <w:rFonts w:ascii="Arial" w:hAnsi="Arial" w:cs="Arial"/>
          <w:color w:val="000000"/>
          <w:sz w:val="28"/>
          <w:szCs w:val="28"/>
          <w:lang w:bidi="ar-SA"/>
        </w:rPr>
        <w:t>None</w:t>
      </w:r>
    </w:p>
    <w:p w:rsidR="002629B4" w:rsidRPr="00BD1A26" w:rsidRDefault="002629B4">
      <w:pPr>
        <w:pStyle w:val="BodyText"/>
        <w:spacing w:before="9"/>
        <w:rPr>
          <w:rFonts w:ascii="Arial" w:hAnsi="Arial" w:cs="Arial"/>
          <w:sz w:val="36"/>
        </w:rPr>
      </w:pPr>
    </w:p>
    <w:p w:rsidR="002629B4" w:rsidRPr="00CA396C" w:rsidRDefault="00CA396C" w:rsidP="00CA396C">
      <w:pPr>
        <w:tabs>
          <w:tab w:val="left" w:pos="1560"/>
          <w:tab w:val="left" w:pos="1561"/>
        </w:tabs>
        <w:rPr>
          <w:rFonts w:ascii="Arial" w:hAnsi="Arial" w:cs="Arial"/>
          <w:b/>
          <w:sz w:val="28"/>
          <w:szCs w:val="28"/>
        </w:rPr>
      </w:pPr>
      <w:r>
        <w:rPr>
          <w:rFonts w:ascii="Arial" w:hAnsi="Arial" w:cs="Arial"/>
          <w:b/>
          <w:sz w:val="28"/>
          <w:szCs w:val="28"/>
        </w:rPr>
        <w:t>15.</w:t>
      </w:r>
      <w:r w:rsidR="0041683C" w:rsidRPr="00CA396C">
        <w:rPr>
          <w:rFonts w:ascii="Arial" w:hAnsi="Arial" w:cs="Arial"/>
          <w:b/>
          <w:sz w:val="28"/>
          <w:szCs w:val="28"/>
        </w:rPr>
        <w:t xml:space="preserve"> </w:t>
      </w:r>
      <w:r w:rsidR="009C5179" w:rsidRPr="00CA396C">
        <w:rPr>
          <w:rFonts w:ascii="Arial" w:hAnsi="Arial" w:cs="Arial"/>
          <w:b/>
          <w:sz w:val="28"/>
          <w:szCs w:val="28"/>
        </w:rPr>
        <w:t xml:space="preserve">Call to the </w:t>
      </w:r>
      <w:r w:rsidR="0006414D" w:rsidRPr="00CA396C">
        <w:rPr>
          <w:rFonts w:ascii="Arial" w:hAnsi="Arial" w:cs="Arial"/>
          <w:b/>
          <w:sz w:val="28"/>
          <w:szCs w:val="28"/>
        </w:rPr>
        <w:t>P</w:t>
      </w:r>
      <w:r w:rsidR="009C5179" w:rsidRPr="00CA396C">
        <w:rPr>
          <w:rFonts w:ascii="Arial" w:hAnsi="Arial" w:cs="Arial"/>
          <w:b/>
          <w:sz w:val="28"/>
          <w:szCs w:val="28"/>
        </w:rPr>
        <w:t>ublic</w:t>
      </w:r>
    </w:p>
    <w:p w:rsidR="00BF5236" w:rsidRDefault="00BF5236" w:rsidP="00CA396C">
      <w:pPr>
        <w:tabs>
          <w:tab w:val="left" w:pos="1560"/>
          <w:tab w:val="left" w:pos="1561"/>
        </w:tabs>
        <w:spacing w:line="360" w:lineRule="auto"/>
        <w:rPr>
          <w:rFonts w:ascii="Arial" w:hAnsi="Arial" w:cs="Arial"/>
          <w:sz w:val="32"/>
          <w:szCs w:val="32"/>
        </w:rPr>
      </w:pPr>
    </w:p>
    <w:p w:rsidR="00CA396C" w:rsidRPr="00CA396C" w:rsidRDefault="00CA396C" w:rsidP="00CA396C">
      <w:pPr>
        <w:tabs>
          <w:tab w:val="left" w:pos="1560"/>
          <w:tab w:val="left" w:pos="1561"/>
        </w:tabs>
        <w:spacing w:line="360" w:lineRule="auto"/>
        <w:rPr>
          <w:rFonts w:ascii="Arial" w:hAnsi="Arial" w:cs="Arial"/>
          <w:sz w:val="28"/>
          <w:szCs w:val="28"/>
        </w:rPr>
      </w:pPr>
      <w:r>
        <w:rPr>
          <w:rFonts w:ascii="Arial" w:hAnsi="Arial" w:cs="Arial"/>
          <w:sz w:val="32"/>
          <w:szCs w:val="32"/>
        </w:rPr>
        <w:t xml:space="preserve">Ms. </w:t>
      </w:r>
      <w:proofErr w:type="spellStart"/>
      <w:r>
        <w:rPr>
          <w:rFonts w:ascii="Arial" w:hAnsi="Arial" w:cs="Arial"/>
          <w:sz w:val="32"/>
          <w:szCs w:val="32"/>
        </w:rPr>
        <w:t>Scheiffele</w:t>
      </w:r>
      <w:proofErr w:type="spellEnd"/>
      <w:r>
        <w:rPr>
          <w:rFonts w:ascii="Arial" w:hAnsi="Arial" w:cs="Arial"/>
          <w:sz w:val="32"/>
          <w:szCs w:val="32"/>
        </w:rPr>
        <w:t xml:space="preserve"> made mention of the New Haven deepening project.</w:t>
      </w:r>
    </w:p>
    <w:p w:rsidR="00CA396C" w:rsidRDefault="00CA396C" w:rsidP="00C25CDF">
      <w:pPr>
        <w:tabs>
          <w:tab w:val="left" w:pos="1560"/>
          <w:tab w:val="left" w:pos="1561"/>
        </w:tabs>
        <w:spacing w:line="360" w:lineRule="auto"/>
        <w:rPr>
          <w:rFonts w:ascii="Arial" w:hAnsi="Arial" w:cs="Arial"/>
          <w:sz w:val="28"/>
          <w:szCs w:val="28"/>
        </w:rPr>
      </w:pPr>
    </w:p>
    <w:p w:rsidR="00BF5236" w:rsidRPr="00C25CDF" w:rsidRDefault="00BF5236" w:rsidP="00C25CDF">
      <w:pPr>
        <w:tabs>
          <w:tab w:val="left" w:pos="1560"/>
          <w:tab w:val="left" w:pos="1561"/>
        </w:tabs>
        <w:spacing w:line="360" w:lineRule="auto"/>
        <w:rPr>
          <w:rFonts w:ascii="Arial" w:hAnsi="Arial" w:cs="Arial"/>
          <w:sz w:val="28"/>
          <w:szCs w:val="28"/>
        </w:rPr>
      </w:pPr>
      <w:r w:rsidRPr="00C25CDF">
        <w:rPr>
          <w:rFonts w:ascii="Arial" w:hAnsi="Arial" w:cs="Arial"/>
          <w:sz w:val="28"/>
          <w:szCs w:val="28"/>
        </w:rPr>
        <w:t xml:space="preserve">Mr. Blacker </w:t>
      </w:r>
      <w:r w:rsidR="00CA396C">
        <w:rPr>
          <w:rFonts w:ascii="Arial" w:hAnsi="Arial" w:cs="Arial"/>
          <w:sz w:val="28"/>
          <w:szCs w:val="28"/>
        </w:rPr>
        <w:t xml:space="preserve">reminded the board of the design report by </w:t>
      </w:r>
      <w:proofErr w:type="spellStart"/>
      <w:r w:rsidR="00CA396C">
        <w:rPr>
          <w:rFonts w:ascii="Arial" w:hAnsi="Arial" w:cs="Arial"/>
          <w:sz w:val="28"/>
          <w:szCs w:val="28"/>
        </w:rPr>
        <w:t>Milone</w:t>
      </w:r>
      <w:proofErr w:type="spellEnd"/>
      <w:r w:rsidR="00CA396C">
        <w:rPr>
          <w:rFonts w:ascii="Arial" w:hAnsi="Arial" w:cs="Arial"/>
          <w:sz w:val="28"/>
          <w:szCs w:val="28"/>
        </w:rPr>
        <w:t xml:space="preserve"> &amp; McBroom.</w:t>
      </w:r>
    </w:p>
    <w:p w:rsidR="0041683C" w:rsidRPr="00C25CDF" w:rsidRDefault="0041683C" w:rsidP="00C25CDF">
      <w:pPr>
        <w:tabs>
          <w:tab w:val="left" w:pos="1560"/>
          <w:tab w:val="left" w:pos="1561"/>
        </w:tabs>
        <w:spacing w:line="360" w:lineRule="auto"/>
        <w:rPr>
          <w:rFonts w:ascii="Arial" w:hAnsi="Arial" w:cs="Arial"/>
          <w:sz w:val="28"/>
          <w:szCs w:val="28"/>
        </w:rPr>
      </w:pPr>
    </w:p>
    <w:p w:rsidR="0041683C" w:rsidRDefault="0041683C" w:rsidP="0041683C">
      <w:pPr>
        <w:tabs>
          <w:tab w:val="left" w:pos="1560"/>
          <w:tab w:val="left" w:pos="1561"/>
        </w:tabs>
        <w:rPr>
          <w:sz w:val="32"/>
        </w:rPr>
      </w:pPr>
      <w:r>
        <w:rPr>
          <w:sz w:val="32"/>
        </w:rPr>
        <w:t xml:space="preserve">Chairman Bates thanked </w:t>
      </w:r>
      <w:r w:rsidR="00CA396C">
        <w:rPr>
          <w:sz w:val="32"/>
        </w:rPr>
        <w:t xml:space="preserve">Ms. </w:t>
      </w:r>
      <w:proofErr w:type="spellStart"/>
      <w:r w:rsidR="00CA396C">
        <w:rPr>
          <w:sz w:val="32"/>
        </w:rPr>
        <w:t>Scheiffele</w:t>
      </w:r>
      <w:proofErr w:type="spellEnd"/>
      <w:r w:rsidR="00CA396C">
        <w:rPr>
          <w:sz w:val="32"/>
        </w:rPr>
        <w:t xml:space="preserve"> and Mr. Blacker.</w:t>
      </w:r>
    </w:p>
    <w:p w:rsidR="00A00E08" w:rsidRDefault="00A00E08" w:rsidP="0041683C">
      <w:pPr>
        <w:tabs>
          <w:tab w:val="left" w:pos="1560"/>
          <w:tab w:val="left" w:pos="1561"/>
        </w:tabs>
        <w:rPr>
          <w:sz w:val="32"/>
        </w:rPr>
      </w:pPr>
    </w:p>
    <w:p w:rsidR="002629B4" w:rsidRDefault="002629B4">
      <w:pPr>
        <w:pStyle w:val="BodyText"/>
        <w:spacing w:before="10"/>
        <w:rPr>
          <w:sz w:val="36"/>
        </w:rPr>
      </w:pPr>
    </w:p>
    <w:p w:rsidR="002629B4" w:rsidRPr="0041683C" w:rsidRDefault="009C5179" w:rsidP="0041683C">
      <w:pPr>
        <w:pStyle w:val="ListParagraph"/>
        <w:numPr>
          <w:ilvl w:val="0"/>
          <w:numId w:val="9"/>
        </w:numPr>
        <w:tabs>
          <w:tab w:val="left" w:pos="1560"/>
          <w:tab w:val="left" w:pos="1561"/>
          <w:tab w:val="left" w:pos="3569"/>
          <w:tab w:val="left" w:pos="3958"/>
          <w:tab w:val="left" w:pos="4371"/>
          <w:tab w:val="left" w:pos="5539"/>
          <w:tab w:val="left" w:pos="6044"/>
          <w:tab w:val="left" w:pos="7284"/>
          <w:tab w:val="left" w:pos="8020"/>
          <w:tab w:val="left" w:pos="8987"/>
        </w:tabs>
        <w:spacing w:line="480" w:lineRule="auto"/>
        <w:ind w:right="141"/>
        <w:rPr>
          <w:sz w:val="32"/>
        </w:rPr>
      </w:pPr>
      <w:r w:rsidRPr="0041683C">
        <w:rPr>
          <w:b/>
          <w:sz w:val="32"/>
        </w:rPr>
        <w:t>Adjournment</w:t>
      </w:r>
      <w:r w:rsidR="00C25CDF">
        <w:rPr>
          <w:b/>
          <w:sz w:val="32"/>
        </w:rPr>
        <w:t>:</w:t>
      </w:r>
      <w:r w:rsidR="00CA396C">
        <w:rPr>
          <w:b/>
          <w:sz w:val="32"/>
        </w:rPr>
        <w:t xml:space="preserve"> </w:t>
      </w:r>
      <w:r w:rsidR="00C25CDF">
        <w:rPr>
          <w:sz w:val="32"/>
        </w:rPr>
        <w:t xml:space="preserve">A </w:t>
      </w:r>
      <w:r w:rsidRPr="0041683C">
        <w:rPr>
          <w:sz w:val="32"/>
        </w:rPr>
        <w:t>motion</w:t>
      </w:r>
      <w:r w:rsidRPr="0041683C">
        <w:rPr>
          <w:sz w:val="32"/>
        </w:rPr>
        <w:tab/>
        <w:t>to</w:t>
      </w:r>
      <w:r w:rsidRPr="0041683C">
        <w:rPr>
          <w:sz w:val="32"/>
        </w:rPr>
        <w:tab/>
        <w:t>adjourn</w:t>
      </w:r>
      <w:r w:rsidRPr="0041683C">
        <w:rPr>
          <w:sz w:val="32"/>
        </w:rPr>
        <w:tab/>
        <w:t>was</w:t>
      </w:r>
      <w:r w:rsidR="000A3F43">
        <w:rPr>
          <w:sz w:val="32"/>
        </w:rPr>
        <w:t xml:space="preserve"> </w:t>
      </w:r>
      <w:r w:rsidRPr="0041683C">
        <w:rPr>
          <w:sz w:val="32"/>
        </w:rPr>
        <w:t>made</w:t>
      </w:r>
      <w:r w:rsidR="000A3F43">
        <w:rPr>
          <w:sz w:val="32"/>
        </w:rPr>
        <w:t xml:space="preserve"> </w:t>
      </w:r>
      <w:r w:rsidR="00A66D6F">
        <w:rPr>
          <w:spacing w:val="-6"/>
          <w:sz w:val="32"/>
        </w:rPr>
        <w:t xml:space="preserve">and </w:t>
      </w:r>
      <w:r w:rsidRPr="0041683C">
        <w:rPr>
          <w:sz w:val="32"/>
        </w:rPr>
        <w:t xml:space="preserve">seconded at </w:t>
      </w:r>
      <w:r w:rsidR="00A00E08">
        <w:rPr>
          <w:sz w:val="32"/>
        </w:rPr>
        <w:t>2:3</w:t>
      </w:r>
      <w:r w:rsidR="00896DC2">
        <w:rPr>
          <w:sz w:val="32"/>
        </w:rPr>
        <w:t>9</w:t>
      </w:r>
      <w:r w:rsidR="0041683C">
        <w:rPr>
          <w:sz w:val="32"/>
        </w:rPr>
        <w:t xml:space="preserve"> </w:t>
      </w:r>
      <w:r w:rsidRPr="0041683C">
        <w:rPr>
          <w:sz w:val="32"/>
        </w:rPr>
        <w:t>PM</w:t>
      </w:r>
      <w:r w:rsidR="0041683C">
        <w:rPr>
          <w:sz w:val="32"/>
        </w:rPr>
        <w:t>.</w:t>
      </w:r>
    </w:p>
    <w:sectPr w:rsidR="002629B4" w:rsidRPr="0041683C">
      <w:headerReference w:type="default" r:id="rId13"/>
      <w:pgSz w:w="12240" w:h="15840"/>
      <w:pgMar w:top="1500" w:right="130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82" w:rsidRDefault="00685F82" w:rsidP="00424997">
      <w:r>
        <w:separator/>
      </w:r>
    </w:p>
  </w:endnote>
  <w:endnote w:type="continuationSeparator" w:id="0">
    <w:p w:rsidR="00685F82" w:rsidRDefault="00685F82" w:rsidP="0042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82" w:rsidRDefault="00685F82" w:rsidP="00424997">
      <w:r>
        <w:separator/>
      </w:r>
    </w:p>
  </w:footnote>
  <w:footnote w:type="continuationSeparator" w:id="0">
    <w:p w:rsidR="00685F82" w:rsidRDefault="00685F82" w:rsidP="0042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3C" w:rsidRPr="00D46493" w:rsidRDefault="00685F82" w:rsidP="00CD383C">
    <w:pPr>
      <w:pStyle w:val="Header"/>
      <w:jc w:val="right"/>
      <w:rPr>
        <w:rFonts w:asciiTheme="majorHAnsi" w:hAnsiTheme="majorHAnsi" w:cstheme="majorHAnsi"/>
        <w:b/>
      </w:rPr>
    </w:pPr>
  </w:p>
  <w:p w:rsidR="00CD383C" w:rsidRDefault="0068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049"/>
    <w:multiLevelType w:val="hybridMultilevel"/>
    <w:tmpl w:val="C436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2A70"/>
    <w:multiLevelType w:val="hybridMultilevel"/>
    <w:tmpl w:val="965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F4668"/>
    <w:multiLevelType w:val="hybridMultilevel"/>
    <w:tmpl w:val="75C8DD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6EC5FDA"/>
    <w:multiLevelType w:val="hybridMultilevel"/>
    <w:tmpl w:val="EC005C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C847BFA"/>
    <w:multiLevelType w:val="hybridMultilevel"/>
    <w:tmpl w:val="38487D64"/>
    <w:lvl w:ilvl="0" w:tplc="A354551C">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29D0606E">
      <w:start w:val="1"/>
      <w:numFmt w:val="bullet"/>
      <w:lvlText w:val=""/>
      <w:lvlJc w:val="left"/>
      <w:pPr>
        <w:ind w:left="2160" w:hanging="360"/>
      </w:pPr>
      <w:rPr>
        <w:rFonts w:ascii="Wingdings" w:hAnsi="Wingdings" w:hint="default"/>
      </w:rPr>
    </w:lvl>
    <w:lvl w:ilvl="3" w:tplc="B5C037C8">
      <w:start w:val="1"/>
      <w:numFmt w:val="bullet"/>
      <w:lvlText w:val=""/>
      <w:lvlJc w:val="left"/>
      <w:pPr>
        <w:ind w:left="2880" w:hanging="360"/>
      </w:pPr>
      <w:rPr>
        <w:rFonts w:ascii="Symbol" w:hAnsi="Symbol" w:hint="default"/>
      </w:rPr>
    </w:lvl>
    <w:lvl w:ilvl="4" w:tplc="635C28D4">
      <w:start w:val="1"/>
      <w:numFmt w:val="bullet"/>
      <w:lvlText w:val="o"/>
      <w:lvlJc w:val="left"/>
      <w:pPr>
        <w:ind w:left="3600" w:hanging="360"/>
      </w:pPr>
      <w:rPr>
        <w:rFonts w:ascii="Courier New" w:hAnsi="Courier New" w:cs="Courier New" w:hint="default"/>
      </w:rPr>
    </w:lvl>
    <w:lvl w:ilvl="5" w:tplc="BA2CC500">
      <w:start w:val="1"/>
      <w:numFmt w:val="bullet"/>
      <w:lvlText w:val=""/>
      <w:lvlJc w:val="left"/>
      <w:pPr>
        <w:ind w:left="4320" w:hanging="360"/>
      </w:pPr>
      <w:rPr>
        <w:rFonts w:ascii="Wingdings" w:hAnsi="Wingdings" w:hint="default"/>
      </w:rPr>
    </w:lvl>
    <w:lvl w:ilvl="6" w:tplc="141A8B98">
      <w:start w:val="1"/>
      <w:numFmt w:val="bullet"/>
      <w:lvlText w:val=""/>
      <w:lvlJc w:val="left"/>
      <w:pPr>
        <w:ind w:left="5040" w:hanging="360"/>
      </w:pPr>
      <w:rPr>
        <w:rFonts w:ascii="Symbol" w:hAnsi="Symbol" w:hint="default"/>
      </w:rPr>
    </w:lvl>
    <w:lvl w:ilvl="7" w:tplc="B2F28B60">
      <w:start w:val="1"/>
      <w:numFmt w:val="bullet"/>
      <w:lvlText w:val="o"/>
      <w:lvlJc w:val="left"/>
      <w:pPr>
        <w:ind w:left="5760" w:hanging="360"/>
      </w:pPr>
      <w:rPr>
        <w:rFonts w:ascii="Courier New" w:hAnsi="Courier New" w:cs="Courier New" w:hint="default"/>
      </w:rPr>
    </w:lvl>
    <w:lvl w:ilvl="8" w:tplc="81B80152">
      <w:start w:val="1"/>
      <w:numFmt w:val="bullet"/>
      <w:lvlText w:val=""/>
      <w:lvlJc w:val="left"/>
      <w:pPr>
        <w:ind w:left="6480" w:hanging="360"/>
      </w:pPr>
      <w:rPr>
        <w:rFonts w:ascii="Wingdings" w:hAnsi="Wingdings" w:hint="default"/>
      </w:rPr>
    </w:lvl>
  </w:abstractNum>
  <w:abstractNum w:abstractNumId="5">
    <w:nsid w:val="43F7306A"/>
    <w:multiLevelType w:val="hybridMultilevel"/>
    <w:tmpl w:val="03A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C2055"/>
    <w:multiLevelType w:val="hybridMultilevel"/>
    <w:tmpl w:val="3EC0AA2E"/>
    <w:lvl w:ilvl="0" w:tplc="57EEBF1A">
      <w:numFmt w:val="bullet"/>
      <w:lvlText w:val=""/>
      <w:lvlJc w:val="left"/>
      <w:pPr>
        <w:ind w:left="840" w:hanging="360"/>
      </w:pPr>
      <w:rPr>
        <w:rFonts w:hint="default"/>
        <w:w w:val="99"/>
        <w:lang w:val="en-US" w:eastAsia="en-US" w:bidi="en-US"/>
      </w:rPr>
    </w:lvl>
    <w:lvl w:ilvl="1" w:tplc="C24EBF1A">
      <w:start w:val="1"/>
      <w:numFmt w:val="decimal"/>
      <w:lvlText w:val="%2."/>
      <w:lvlJc w:val="left"/>
      <w:pPr>
        <w:ind w:left="931" w:hanging="360"/>
      </w:pPr>
      <w:rPr>
        <w:rFonts w:ascii="Calibri" w:eastAsia="Calibri" w:hAnsi="Calibri" w:cs="Calibri" w:hint="default"/>
        <w:b/>
        <w:bCs/>
        <w:spacing w:val="-1"/>
        <w:w w:val="99"/>
        <w:sz w:val="32"/>
        <w:szCs w:val="32"/>
        <w:lang w:val="en-US" w:eastAsia="en-US" w:bidi="en-US"/>
      </w:rPr>
    </w:lvl>
    <w:lvl w:ilvl="2" w:tplc="EBEEAA58">
      <w:numFmt w:val="bullet"/>
      <w:lvlText w:val="•"/>
      <w:lvlJc w:val="left"/>
      <w:pPr>
        <w:ind w:left="1904" w:hanging="360"/>
      </w:pPr>
      <w:rPr>
        <w:rFonts w:hint="default"/>
        <w:lang w:val="en-US" w:eastAsia="en-US" w:bidi="en-US"/>
      </w:rPr>
    </w:lvl>
    <w:lvl w:ilvl="3" w:tplc="6576F23C">
      <w:numFmt w:val="bullet"/>
      <w:lvlText w:val="•"/>
      <w:lvlJc w:val="left"/>
      <w:pPr>
        <w:ind w:left="2868" w:hanging="360"/>
      </w:pPr>
      <w:rPr>
        <w:rFonts w:hint="default"/>
        <w:lang w:val="en-US" w:eastAsia="en-US" w:bidi="en-US"/>
      </w:rPr>
    </w:lvl>
    <w:lvl w:ilvl="4" w:tplc="9DB4A0AC">
      <w:numFmt w:val="bullet"/>
      <w:lvlText w:val="•"/>
      <w:lvlJc w:val="left"/>
      <w:pPr>
        <w:ind w:left="3833" w:hanging="360"/>
      </w:pPr>
      <w:rPr>
        <w:rFonts w:hint="default"/>
        <w:lang w:val="en-US" w:eastAsia="en-US" w:bidi="en-US"/>
      </w:rPr>
    </w:lvl>
    <w:lvl w:ilvl="5" w:tplc="8CC0334E">
      <w:numFmt w:val="bullet"/>
      <w:lvlText w:val="•"/>
      <w:lvlJc w:val="left"/>
      <w:pPr>
        <w:ind w:left="4797" w:hanging="360"/>
      </w:pPr>
      <w:rPr>
        <w:rFonts w:hint="default"/>
        <w:lang w:val="en-US" w:eastAsia="en-US" w:bidi="en-US"/>
      </w:rPr>
    </w:lvl>
    <w:lvl w:ilvl="6" w:tplc="85AA2C54">
      <w:numFmt w:val="bullet"/>
      <w:lvlText w:val="•"/>
      <w:lvlJc w:val="left"/>
      <w:pPr>
        <w:ind w:left="5762" w:hanging="360"/>
      </w:pPr>
      <w:rPr>
        <w:rFonts w:hint="default"/>
        <w:lang w:val="en-US" w:eastAsia="en-US" w:bidi="en-US"/>
      </w:rPr>
    </w:lvl>
    <w:lvl w:ilvl="7" w:tplc="116228CC">
      <w:numFmt w:val="bullet"/>
      <w:lvlText w:val="•"/>
      <w:lvlJc w:val="left"/>
      <w:pPr>
        <w:ind w:left="6726" w:hanging="360"/>
      </w:pPr>
      <w:rPr>
        <w:rFonts w:hint="default"/>
        <w:lang w:val="en-US" w:eastAsia="en-US" w:bidi="en-US"/>
      </w:rPr>
    </w:lvl>
    <w:lvl w:ilvl="8" w:tplc="7BF85CF6">
      <w:numFmt w:val="bullet"/>
      <w:lvlText w:val="•"/>
      <w:lvlJc w:val="left"/>
      <w:pPr>
        <w:ind w:left="7691" w:hanging="360"/>
      </w:pPr>
      <w:rPr>
        <w:rFonts w:hint="default"/>
        <w:lang w:val="en-US" w:eastAsia="en-US" w:bidi="en-US"/>
      </w:rPr>
    </w:lvl>
  </w:abstractNum>
  <w:abstractNum w:abstractNumId="7">
    <w:nsid w:val="5D1F3451"/>
    <w:multiLevelType w:val="hybridMultilevel"/>
    <w:tmpl w:val="691A7102"/>
    <w:lvl w:ilvl="0" w:tplc="329036D2">
      <w:start w:val="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50ADF"/>
    <w:multiLevelType w:val="hybridMultilevel"/>
    <w:tmpl w:val="718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13A8F"/>
    <w:multiLevelType w:val="hybridMultilevel"/>
    <w:tmpl w:val="82D4667E"/>
    <w:lvl w:ilvl="0" w:tplc="5128C5FA">
      <w:start w:val="7"/>
      <w:numFmt w:val="decimal"/>
      <w:lvlText w:val="%1."/>
      <w:lvlJc w:val="left"/>
      <w:pPr>
        <w:ind w:left="931" w:hanging="360"/>
      </w:pPr>
      <w:rPr>
        <w:rFonts w:ascii="Calibri" w:eastAsia="Calibri" w:hAnsi="Calibri" w:cs="Calibri" w:hint="default"/>
        <w:b/>
        <w:bCs/>
        <w:spacing w:val="-1"/>
        <w:w w:val="99"/>
        <w:sz w:val="32"/>
        <w:szCs w:val="32"/>
        <w:lang w:val="en-US" w:eastAsia="en-US" w:bidi="en-US"/>
      </w:rPr>
    </w:lvl>
    <w:lvl w:ilvl="1" w:tplc="8D06BF00">
      <w:numFmt w:val="bullet"/>
      <w:lvlText w:val="•"/>
      <w:lvlJc w:val="left"/>
      <w:pPr>
        <w:ind w:left="1808" w:hanging="360"/>
      </w:pPr>
      <w:rPr>
        <w:rFonts w:hint="default"/>
        <w:lang w:val="en-US" w:eastAsia="en-US" w:bidi="en-US"/>
      </w:rPr>
    </w:lvl>
    <w:lvl w:ilvl="2" w:tplc="0EA2B394">
      <w:numFmt w:val="bullet"/>
      <w:lvlText w:val="•"/>
      <w:lvlJc w:val="left"/>
      <w:pPr>
        <w:ind w:left="2676" w:hanging="360"/>
      </w:pPr>
      <w:rPr>
        <w:rFonts w:hint="default"/>
        <w:lang w:val="en-US" w:eastAsia="en-US" w:bidi="en-US"/>
      </w:rPr>
    </w:lvl>
    <w:lvl w:ilvl="3" w:tplc="A4D03CD8">
      <w:numFmt w:val="bullet"/>
      <w:lvlText w:val="•"/>
      <w:lvlJc w:val="left"/>
      <w:pPr>
        <w:ind w:left="3544" w:hanging="360"/>
      </w:pPr>
      <w:rPr>
        <w:rFonts w:hint="default"/>
        <w:lang w:val="en-US" w:eastAsia="en-US" w:bidi="en-US"/>
      </w:rPr>
    </w:lvl>
    <w:lvl w:ilvl="4" w:tplc="9E465766">
      <w:numFmt w:val="bullet"/>
      <w:lvlText w:val="•"/>
      <w:lvlJc w:val="left"/>
      <w:pPr>
        <w:ind w:left="4412" w:hanging="360"/>
      </w:pPr>
      <w:rPr>
        <w:rFonts w:hint="default"/>
        <w:lang w:val="en-US" w:eastAsia="en-US" w:bidi="en-US"/>
      </w:rPr>
    </w:lvl>
    <w:lvl w:ilvl="5" w:tplc="45202EAC">
      <w:numFmt w:val="bullet"/>
      <w:lvlText w:val="•"/>
      <w:lvlJc w:val="left"/>
      <w:pPr>
        <w:ind w:left="5280" w:hanging="360"/>
      </w:pPr>
      <w:rPr>
        <w:rFonts w:hint="default"/>
        <w:lang w:val="en-US" w:eastAsia="en-US" w:bidi="en-US"/>
      </w:rPr>
    </w:lvl>
    <w:lvl w:ilvl="6" w:tplc="0010CAAE">
      <w:numFmt w:val="bullet"/>
      <w:lvlText w:val="•"/>
      <w:lvlJc w:val="left"/>
      <w:pPr>
        <w:ind w:left="6148" w:hanging="360"/>
      </w:pPr>
      <w:rPr>
        <w:rFonts w:hint="default"/>
        <w:lang w:val="en-US" w:eastAsia="en-US" w:bidi="en-US"/>
      </w:rPr>
    </w:lvl>
    <w:lvl w:ilvl="7" w:tplc="273A3046">
      <w:numFmt w:val="bullet"/>
      <w:lvlText w:val="•"/>
      <w:lvlJc w:val="left"/>
      <w:pPr>
        <w:ind w:left="7016" w:hanging="360"/>
      </w:pPr>
      <w:rPr>
        <w:rFonts w:hint="default"/>
        <w:lang w:val="en-US" w:eastAsia="en-US" w:bidi="en-US"/>
      </w:rPr>
    </w:lvl>
    <w:lvl w:ilvl="8" w:tplc="4824088E">
      <w:numFmt w:val="bullet"/>
      <w:lvlText w:val="•"/>
      <w:lvlJc w:val="left"/>
      <w:pPr>
        <w:ind w:left="7884" w:hanging="360"/>
      </w:pPr>
      <w:rPr>
        <w:rFonts w:hint="default"/>
        <w:lang w:val="en-US" w:eastAsia="en-US" w:bidi="en-US"/>
      </w:rPr>
    </w:lvl>
  </w:abstractNum>
  <w:num w:numId="1">
    <w:abstractNumId w:val="9"/>
  </w:num>
  <w:num w:numId="2">
    <w:abstractNumId w:val="6"/>
  </w:num>
  <w:num w:numId="3">
    <w:abstractNumId w:val="3"/>
  </w:num>
  <w:num w:numId="4">
    <w:abstractNumId w:val="5"/>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8"/>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B4"/>
    <w:rsid w:val="0006414D"/>
    <w:rsid w:val="00074128"/>
    <w:rsid w:val="000A3F43"/>
    <w:rsid w:val="000D03E0"/>
    <w:rsid w:val="000D1757"/>
    <w:rsid w:val="000D4011"/>
    <w:rsid w:val="00135356"/>
    <w:rsid w:val="0018029F"/>
    <w:rsid w:val="001A11DE"/>
    <w:rsid w:val="001E3BF1"/>
    <w:rsid w:val="0022780D"/>
    <w:rsid w:val="00246D14"/>
    <w:rsid w:val="00255C0A"/>
    <w:rsid w:val="002629B4"/>
    <w:rsid w:val="00333822"/>
    <w:rsid w:val="003706AF"/>
    <w:rsid w:val="00383802"/>
    <w:rsid w:val="003B715B"/>
    <w:rsid w:val="00405A01"/>
    <w:rsid w:val="0041683C"/>
    <w:rsid w:val="004230C1"/>
    <w:rsid w:val="00424905"/>
    <w:rsid w:val="00424964"/>
    <w:rsid w:val="00424997"/>
    <w:rsid w:val="004272E6"/>
    <w:rsid w:val="00447E56"/>
    <w:rsid w:val="00456D50"/>
    <w:rsid w:val="00462236"/>
    <w:rsid w:val="004A0879"/>
    <w:rsid w:val="004E0986"/>
    <w:rsid w:val="0052330E"/>
    <w:rsid w:val="005C19EF"/>
    <w:rsid w:val="00665E78"/>
    <w:rsid w:val="00685F82"/>
    <w:rsid w:val="006F03DF"/>
    <w:rsid w:val="006F1C9B"/>
    <w:rsid w:val="006F2017"/>
    <w:rsid w:val="007026B7"/>
    <w:rsid w:val="00712693"/>
    <w:rsid w:val="0073156C"/>
    <w:rsid w:val="007D219A"/>
    <w:rsid w:val="00813CF2"/>
    <w:rsid w:val="00835A73"/>
    <w:rsid w:val="00846FE8"/>
    <w:rsid w:val="0085267C"/>
    <w:rsid w:val="00896DC2"/>
    <w:rsid w:val="008B48CB"/>
    <w:rsid w:val="008E781C"/>
    <w:rsid w:val="008F05CC"/>
    <w:rsid w:val="008F756F"/>
    <w:rsid w:val="00907ED9"/>
    <w:rsid w:val="009225FD"/>
    <w:rsid w:val="0094383C"/>
    <w:rsid w:val="00952CBE"/>
    <w:rsid w:val="00970A0E"/>
    <w:rsid w:val="009C5179"/>
    <w:rsid w:val="009F5FBE"/>
    <w:rsid w:val="00A00E08"/>
    <w:rsid w:val="00A177AA"/>
    <w:rsid w:val="00A20B2A"/>
    <w:rsid w:val="00A41D53"/>
    <w:rsid w:val="00A50EFC"/>
    <w:rsid w:val="00A61B46"/>
    <w:rsid w:val="00A61ECA"/>
    <w:rsid w:val="00A66D6F"/>
    <w:rsid w:val="00A82E6C"/>
    <w:rsid w:val="00AD50DB"/>
    <w:rsid w:val="00B04193"/>
    <w:rsid w:val="00B101F9"/>
    <w:rsid w:val="00B13EC6"/>
    <w:rsid w:val="00B229D4"/>
    <w:rsid w:val="00B444A1"/>
    <w:rsid w:val="00B506DC"/>
    <w:rsid w:val="00B7294A"/>
    <w:rsid w:val="00BD1A26"/>
    <w:rsid w:val="00BE44CE"/>
    <w:rsid w:val="00BF5236"/>
    <w:rsid w:val="00C25CDF"/>
    <w:rsid w:val="00C27A11"/>
    <w:rsid w:val="00C664DD"/>
    <w:rsid w:val="00C81145"/>
    <w:rsid w:val="00CA396C"/>
    <w:rsid w:val="00CD396F"/>
    <w:rsid w:val="00CD724E"/>
    <w:rsid w:val="00CE14DF"/>
    <w:rsid w:val="00CF7D9C"/>
    <w:rsid w:val="00D11A3E"/>
    <w:rsid w:val="00D14B93"/>
    <w:rsid w:val="00D21A86"/>
    <w:rsid w:val="00D24CCE"/>
    <w:rsid w:val="00D44F1C"/>
    <w:rsid w:val="00D51527"/>
    <w:rsid w:val="00DB30F3"/>
    <w:rsid w:val="00DF1546"/>
    <w:rsid w:val="00E637BA"/>
    <w:rsid w:val="00E738DF"/>
    <w:rsid w:val="00E8347D"/>
    <w:rsid w:val="00E94D61"/>
    <w:rsid w:val="00EC4DCE"/>
    <w:rsid w:val="00EF3A23"/>
    <w:rsid w:val="00EF7B8B"/>
    <w:rsid w:val="00F12346"/>
    <w:rsid w:val="00F37770"/>
    <w:rsid w:val="00F855FE"/>
    <w:rsid w:val="00FF1757"/>
    <w:rsid w:val="00FF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31" w:hanging="360"/>
      <w:outlineLvl w:val="0"/>
    </w:pPr>
    <w:rPr>
      <w:b/>
      <w:bCs/>
      <w:sz w:val="32"/>
      <w:szCs w:val="32"/>
    </w:rPr>
  </w:style>
  <w:style w:type="paragraph" w:styleId="Heading2">
    <w:name w:val="heading 2"/>
    <w:basedOn w:val="Normal"/>
    <w:uiPriority w:val="1"/>
    <w:qFormat/>
    <w:pPr>
      <w:spacing w:before="51"/>
      <w:ind w:left="840"/>
      <w:outlineLvl w:val="1"/>
    </w:pPr>
    <w:rPr>
      <w:b/>
      <w:bCs/>
      <w:sz w:val="24"/>
      <w:szCs w:val="24"/>
    </w:rPr>
  </w:style>
  <w:style w:type="paragraph" w:styleId="Heading3">
    <w:name w:val="heading 3"/>
    <w:basedOn w:val="Normal"/>
    <w:next w:val="Normal"/>
    <w:link w:val="Heading3Char"/>
    <w:uiPriority w:val="9"/>
    <w:semiHidden/>
    <w:unhideWhenUsed/>
    <w:qFormat/>
    <w:rsid w:val="004622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9C5179"/>
    <w:rPr>
      <w:rFonts w:ascii="Tahoma" w:hAnsi="Tahoma" w:cs="Tahoma"/>
      <w:sz w:val="16"/>
      <w:szCs w:val="16"/>
    </w:rPr>
  </w:style>
  <w:style w:type="character" w:customStyle="1" w:styleId="BalloonTextChar">
    <w:name w:val="Balloon Text Char"/>
    <w:basedOn w:val="DefaultParagraphFont"/>
    <w:link w:val="BalloonText"/>
    <w:uiPriority w:val="99"/>
    <w:semiHidden/>
    <w:rsid w:val="009C5179"/>
    <w:rPr>
      <w:rFonts w:ascii="Tahoma" w:eastAsia="Calibri" w:hAnsi="Tahoma" w:cs="Tahoma"/>
      <w:sz w:val="16"/>
      <w:szCs w:val="16"/>
      <w:lang w:bidi="en-US"/>
    </w:rPr>
  </w:style>
  <w:style w:type="character" w:customStyle="1" w:styleId="Heading3Char">
    <w:name w:val="Heading 3 Char"/>
    <w:basedOn w:val="DefaultParagraphFont"/>
    <w:link w:val="Heading3"/>
    <w:uiPriority w:val="9"/>
    <w:semiHidden/>
    <w:rsid w:val="00462236"/>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462236"/>
    <w:pPr>
      <w:widowControl/>
      <w:tabs>
        <w:tab w:val="center" w:pos="4680"/>
        <w:tab w:val="right" w:pos="9360"/>
      </w:tabs>
      <w:autoSpaceDE/>
      <w:autoSpaceDN/>
    </w:pPr>
    <w:rPr>
      <w:rFonts w:asciiTheme="minorHAnsi" w:eastAsiaTheme="minorEastAsia" w:hAnsiTheme="minorHAnsi" w:cstheme="minorBidi"/>
      <w:sz w:val="24"/>
      <w:szCs w:val="24"/>
      <w:lang w:bidi="ar-SA"/>
    </w:rPr>
  </w:style>
  <w:style w:type="character" w:customStyle="1" w:styleId="HeaderChar">
    <w:name w:val="Header Char"/>
    <w:basedOn w:val="DefaultParagraphFont"/>
    <w:link w:val="Header"/>
    <w:uiPriority w:val="99"/>
    <w:rsid w:val="00462236"/>
    <w:rPr>
      <w:rFonts w:eastAsiaTheme="minorEastAsia"/>
      <w:sz w:val="24"/>
      <w:szCs w:val="24"/>
    </w:rPr>
  </w:style>
  <w:style w:type="character" w:styleId="Hyperlink">
    <w:name w:val="Hyperlink"/>
    <w:basedOn w:val="DefaultParagraphFont"/>
    <w:uiPriority w:val="99"/>
    <w:unhideWhenUsed/>
    <w:rsid w:val="00462236"/>
    <w:rPr>
      <w:color w:val="0000FF" w:themeColor="hyperlink"/>
      <w:u w:val="single"/>
    </w:rPr>
  </w:style>
  <w:style w:type="paragraph" w:styleId="Footer">
    <w:name w:val="footer"/>
    <w:basedOn w:val="Normal"/>
    <w:link w:val="FooterChar"/>
    <w:uiPriority w:val="99"/>
    <w:unhideWhenUsed/>
    <w:rsid w:val="00424997"/>
    <w:pPr>
      <w:tabs>
        <w:tab w:val="center" w:pos="4680"/>
        <w:tab w:val="right" w:pos="9360"/>
      </w:tabs>
    </w:pPr>
  </w:style>
  <w:style w:type="character" w:customStyle="1" w:styleId="FooterChar">
    <w:name w:val="Footer Char"/>
    <w:basedOn w:val="DefaultParagraphFont"/>
    <w:link w:val="Footer"/>
    <w:uiPriority w:val="99"/>
    <w:rsid w:val="00424997"/>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31" w:hanging="360"/>
      <w:outlineLvl w:val="0"/>
    </w:pPr>
    <w:rPr>
      <w:b/>
      <w:bCs/>
      <w:sz w:val="32"/>
      <w:szCs w:val="32"/>
    </w:rPr>
  </w:style>
  <w:style w:type="paragraph" w:styleId="Heading2">
    <w:name w:val="heading 2"/>
    <w:basedOn w:val="Normal"/>
    <w:uiPriority w:val="1"/>
    <w:qFormat/>
    <w:pPr>
      <w:spacing w:before="51"/>
      <w:ind w:left="840"/>
      <w:outlineLvl w:val="1"/>
    </w:pPr>
    <w:rPr>
      <w:b/>
      <w:bCs/>
      <w:sz w:val="24"/>
      <w:szCs w:val="24"/>
    </w:rPr>
  </w:style>
  <w:style w:type="paragraph" w:styleId="Heading3">
    <w:name w:val="heading 3"/>
    <w:basedOn w:val="Normal"/>
    <w:next w:val="Normal"/>
    <w:link w:val="Heading3Char"/>
    <w:uiPriority w:val="9"/>
    <w:semiHidden/>
    <w:unhideWhenUsed/>
    <w:qFormat/>
    <w:rsid w:val="004622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9C5179"/>
    <w:rPr>
      <w:rFonts w:ascii="Tahoma" w:hAnsi="Tahoma" w:cs="Tahoma"/>
      <w:sz w:val="16"/>
      <w:szCs w:val="16"/>
    </w:rPr>
  </w:style>
  <w:style w:type="character" w:customStyle="1" w:styleId="BalloonTextChar">
    <w:name w:val="Balloon Text Char"/>
    <w:basedOn w:val="DefaultParagraphFont"/>
    <w:link w:val="BalloonText"/>
    <w:uiPriority w:val="99"/>
    <w:semiHidden/>
    <w:rsid w:val="009C5179"/>
    <w:rPr>
      <w:rFonts w:ascii="Tahoma" w:eastAsia="Calibri" w:hAnsi="Tahoma" w:cs="Tahoma"/>
      <w:sz w:val="16"/>
      <w:szCs w:val="16"/>
      <w:lang w:bidi="en-US"/>
    </w:rPr>
  </w:style>
  <w:style w:type="character" w:customStyle="1" w:styleId="Heading3Char">
    <w:name w:val="Heading 3 Char"/>
    <w:basedOn w:val="DefaultParagraphFont"/>
    <w:link w:val="Heading3"/>
    <w:uiPriority w:val="9"/>
    <w:semiHidden/>
    <w:rsid w:val="00462236"/>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462236"/>
    <w:pPr>
      <w:widowControl/>
      <w:tabs>
        <w:tab w:val="center" w:pos="4680"/>
        <w:tab w:val="right" w:pos="9360"/>
      </w:tabs>
      <w:autoSpaceDE/>
      <w:autoSpaceDN/>
    </w:pPr>
    <w:rPr>
      <w:rFonts w:asciiTheme="minorHAnsi" w:eastAsiaTheme="minorEastAsia" w:hAnsiTheme="minorHAnsi" w:cstheme="minorBidi"/>
      <w:sz w:val="24"/>
      <w:szCs w:val="24"/>
      <w:lang w:bidi="ar-SA"/>
    </w:rPr>
  </w:style>
  <w:style w:type="character" w:customStyle="1" w:styleId="HeaderChar">
    <w:name w:val="Header Char"/>
    <w:basedOn w:val="DefaultParagraphFont"/>
    <w:link w:val="Header"/>
    <w:uiPriority w:val="99"/>
    <w:rsid w:val="00462236"/>
    <w:rPr>
      <w:rFonts w:eastAsiaTheme="minorEastAsia"/>
      <w:sz w:val="24"/>
      <w:szCs w:val="24"/>
    </w:rPr>
  </w:style>
  <w:style w:type="character" w:styleId="Hyperlink">
    <w:name w:val="Hyperlink"/>
    <w:basedOn w:val="DefaultParagraphFont"/>
    <w:uiPriority w:val="99"/>
    <w:unhideWhenUsed/>
    <w:rsid w:val="00462236"/>
    <w:rPr>
      <w:color w:val="0000FF" w:themeColor="hyperlink"/>
      <w:u w:val="single"/>
    </w:rPr>
  </w:style>
  <w:style w:type="paragraph" w:styleId="Footer">
    <w:name w:val="footer"/>
    <w:basedOn w:val="Normal"/>
    <w:link w:val="FooterChar"/>
    <w:uiPriority w:val="99"/>
    <w:unhideWhenUsed/>
    <w:rsid w:val="00424997"/>
    <w:pPr>
      <w:tabs>
        <w:tab w:val="center" w:pos="4680"/>
        <w:tab w:val="right" w:pos="9360"/>
      </w:tabs>
    </w:pPr>
  </w:style>
  <w:style w:type="character" w:customStyle="1" w:styleId="FooterChar">
    <w:name w:val="Footer Char"/>
    <w:basedOn w:val="DefaultParagraphFont"/>
    <w:link w:val="Footer"/>
    <w:uiPriority w:val="99"/>
    <w:rsid w:val="0042499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4385">
      <w:bodyDiv w:val="1"/>
      <w:marLeft w:val="0"/>
      <w:marRight w:val="0"/>
      <w:marTop w:val="0"/>
      <w:marBottom w:val="0"/>
      <w:divBdr>
        <w:top w:val="none" w:sz="0" w:space="0" w:color="auto"/>
        <w:left w:val="none" w:sz="0" w:space="0" w:color="auto"/>
        <w:bottom w:val="none" w:sz="0" w:space="0" w:color="auto"/>
        <w:right w:val="none" w:sz="0" w:space="0" w:color="auto"/>
      </w:divBdr>
    </w:div>
    <w:div w:id="163899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rinelink.com/news/marine-hybrid-quietly-arrives-positioned-464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ritimeprofessional.com/news/selects-geoenvironmental-work-3441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x61.com/2019/03/17/the-real-story-wind-farms/" TargetMode="External"/><Relationship Id="rId4" Type="http://schemas.openxmlformats.org/officeDocument/2006/relationships/settings" Target="settings.xml"/><Relationship Id="rId9" Type="http://schemas.openxmlformats.org/officeDocument/2006/relationships/hyperlink" Target="https://www.courant.com/business/hc-biz-state-pier-wind-power-20190309-sxki2foyazhvvhxfirovy6fxx4-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cp:lastModifiedBy>
  <cp:revision>2</cp:revision>
  <dcterms:created xsi:type="dcterms:W3CDTF">2019-04-05T20:08:00Z</dcterms:created>
  <dcterms:modified xsi:type="dcterms:W3CDTF">2019-04-05T20:08:00Z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2019-03-07T00:00:00Z</vt:filetime>
  </property>
</Properties>
</file>