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7B" w:rsidRPr="00A66496" w:rsidRDefault="002D28E2" w:rsidP="00A66496">
      <w:pPr>
        <w:spacing w:before="720" w:after="480"/>
        <w:jc w:val="center"/>
        <w:rPr>
          <w:rFonts w:ascii="Times New Roman Bold" w:hAnsi="Times New Roman Bold"/>
          <w:b/>
          <w:caps/>
          <w:sz w:val="32"/>
          <w:szCs w:val="28"/>
          <w:u w:val="single"/>
        </w:rPr>
      </w:pPr>
      <w:r w:rsidRPr="00A66496">
        <w:rPr>
          <w:rFonts w:ascii="Times New Roman Bold" w:hAnsi="Times New Roman Bold"/>
          <w:b/>
          <w:caps/>
          <w:sz w:val="32"/>
          <w:szCs w:val="28"/>
          <w:u w:val="single"/>
        </w:rPr>
        <w:t>notice of Public Hearing</w:t>
      </w:r>
    </w:p>
    <w:p w:rsidR="000B06B3" w:rsidRPr="00A66496" w:rsidRDefault="002D28E2" w:rsidP="00094979">
      <w:pPr>
        <w:spacing w:line="480" w:lineRule="auto"/>
        <w:ind w:firstLine="720"/>
        <w:jc w:val="both"/>
        <w:rPr>
          <w:sz w:val="28"/>
          <w:szCs w:val="28"/>
        </w:rPr>
      </w:pPr>
      <w:r w:rsidRPr="00A66496">
        <w:rPr>
          <w:sz w:val="28"/>
          <w:szCs w:val="28"/>
        </w:rPr>
        <w:t>Pursuant to Section 15-</w:t>
      </w:r>
      <w:proofErr w:type="gramStart"/>
      <w:r w:rsidRPr="00A66496">
        <w:rPr>
          <w:sz w:val="28"/>
          <w:szCs w:val="28"/>
        </w:rPr>
        <w:t>31a(</w:t>
      </w:r>
      <w:proofErr w:type="gramEnd"/>
      <w:r w:rsidRPr="00A66496">
        <w:rPr>
          <w:sz w:val="28"/>
          <w:szCs w:val="28"/>
        </w:rPr>
        <w:t xml:space="preserve">n) of the General Statutes of Connecticut, </w:t>
      </w:r>
      <w:r w:rsidRPr="00A66496">
        <w:rPr>
          <w:caps/>
          <w:sz w:val="28"/>
          <w:szCs w:val="28"/>
        </w:rPr>
        <w:t>notice is hereby given</w:t>
      </w:r>
      <w:r>
        <w:rPr>
          <w:sz w:val="28"/>
          <w:szCs w:val="28"/>
        </w:rPr>
        <w:t xml:space="preserve"> to the </w:t>
      </w:r>
      <w:r w:rsidRPr="00A66496">
        <w:rPr>
          <w:sz w:val="28"/>
          <w:szCs w:val="28"/>
        </w:rPr>
        <w:t xml:space="preserve">general public that the </w:t>
      </w:r>
      <w:r w:rsidRPr="00A66496">
        <w:rPr>
          <w:caps/>
          <w:sz w:val="28"/>
          <w:szCs w:val="28"/>
        </w:rPr>
        <w:t>Board of Directors of the Connecticut Port Authority</w:t>
      </w:r>
      <w:r w:rsidRPr="00A66496">
        <w:rPr>
          <w:sz w:val="28"/>
          <w:szCs w:val="28"/>
        </w:rPr>
        <w:t xml:space="preserve"> will hold a </w:t>
      </w:r>
      <w:r w:rsidRPr="00A66496">
        <w:rPr>
          <w:caps/>
          <w:sz w:val="28"/>
          <w:szCs w:val="28"/>
        </w:rPr>
        <w:t>Public Hearing</w:t>
      </w:r>
      <w:r w:rsidRPr="00A66496">
        <w:rPr>
          <w:sz w:val="28"/>
          <w:szCs w:val="28"/>
        </w:rPr>
        <w:t xml:space="preserve"> on </w:t>
      </w:r>
      <w:r w:rsidR="00196771">
        <w:rPr>
          <w:sz w:val="28"/>
          <w:szCs w:val="28"/>
        </w:rPr>
        <w:t xml:space="preserve"> </w:t>
      </w:r>
      <w:r w:rsidR="00CF15C6">
        <w:rPr>
          <w:b/>
          <w:sz w:val="28"/>
          <w:szCs w:val="28"/>
        </w:rPr>
        <w:t>December 7</w:t>
      </w:r>
      <w:r w:rsidR="00E7031A">
        <w:rPr>
          <w:b/>
          <w:sz w:val="28"/>
          <w:szCs w:val="28"/>
        </w:rPr>
        <w:t>,</w:t>
      </w:r>
      <w:r w:rsidRPr="00A66496">
        <w:rPr>
          <w:b/>
          <w:sz w:val="28"/>
          <w:szCs w:val="28"/>
        </w:rPr>
        <w:t xml:space="preserve"> 201</w:t>
      </w:r>
      <w:r w:rsidR="00196771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, commencing at </w:t>
      </w:r>
      <w:r w:rsidRPr="00CF15C6">
        <w:rPr>
          <w:b/>
          <w:sz w:val="28"/>
          <w:szCs w:val="28"/>
        </w:rPr>
        <w:t>[</w:t>
      </w:r>
      <w:r w:rsidR="006B43D1">
        <w:rPr>
          <w:b/>
          <w:sz w:val="28"/>
          <w:szCs w:val="28"/>
        </w:rPr>
        <w:t>4:00</w:t>
      </w:r>
      <w:r>
        <w:rPr>
          <w:b/>
          <w:sz w:val="28"/>
          <w:szCs w:val="28"/>
        </w:rPr>
        <w:t xml:space="preserve"> P.M.]</w:t>
      </w:r>
      <w:r w:rsidRPr="00A66496">
        <w:rPr>
          <w:sz w:val="28"/>
          <w:szCs w:val="28"/>
        </w:rPr>
        <w:t xml:space="preserve">, located </w:t>
      </w:r>
      <w:r w:rsidR="00094979">
        <w:rPr>
          <w:sz w:val="28"/>
          <w:szCs w:val="28"/>
        </w:rPr>
        <w:t>at</w:t>
      </w:r>
      <w:r w:rsidR="00E7031A">
        <w:rPr>
          <w:sz w:val="28"/>
          <w:szCs w:val="28"/>
        </w:rPr>
        <w:t xml:space="preserve"> </w:t>
      </w:r>
      <w:r w:rsidR="00CF15C6">
        <w:rPr>
          <w:b/>
          <w:sz w:val="28"/>
          <w:szCs w:val="28"/>
        </w:rPr>
        <w:t xml:space="preserve">The </w:t>
      </w:r>
      <w:r w:rsidR="002A4AFC">
        <w:rPr>
          <w:b/>
          <w:sz w:val="28"/>
          <w:szCs w:val="28"/>
        </w:rPr>
        <w:t xml:space="preserve">Old </w:t>
      </w:r>
      <w:proofErr w:type="spellStart"/>
      <w:r w:rsidR="002A4AFC">
        <w:rPr>
          <w:b/>
          <w:sz w:val="28"/>
          <w:szCs w:val="28"/>
        </w:rPr>
        <w:t>Saybrook</w:t>
      </w:r>
      <w:proofErr w:type="spellEnd"/>
      <w:r w:rsidR="002A4AFC">
        <w:rPr>
          <w:b/>
          <w:sz w:val="28"/>
          <w:szCs w:val="28"/>
        </w:rPr>
        <w:t xml:space="preserve"> Fire Department Headquarters, 310 Main Street</w:t>
      </w:r>
      <w:bookmarkStart w:id="0" w:name="_GoBack"/>
      <w:bookmarkEnd w:id="0"/>
      <w:r w:rsidR="00CF15C6">
        <w:rPr>
          <w:b/>
          <w:sz w:val="28"/>
          <w:szCs w:val="28"/>
        </w:rPr>
        <w:t xml:space="preserve">, Old </w:t>
      </w:r>
      <w:proofErr w:type="spellStart"/>
      <w:r w:rsidR="00CF15C6">
        <w:rPr>
          <w:b/>
          <w:sz w:val="28"/>
          <w:szCs w:val="28"/>
        </w:rPr>
        <w:t>Saybrook</w:t>
      </w:r>
      <w:proofErr w:type="spellEnd"/>
      <w:r w:rsidR="00CF15C6">
        <w:rPr>
          <w:b/>
          <w:sz w:val="28"/>
          <w:szCs w:val="28"/>
        </w:rPr>
        <w:t xml:space="preserve">, CT, 06475 </w:t>
      </w:r>
      <w:r w:rsidRPr="00A66496">
        <w:rPr>
          <w:sz w:val="28"/>
          <w:szCs w:val="28"/>
        </w:rPr>
        <w:t>for the purpose of evaluating the adequacy of the State’s maritime policies, facilities and support for maritime commerce and industry.</w:t>
      </w:r>
    </w:p>
    <w:sectPr w:rsidR="000B06B3" w:rsidRPr="00A66496" w:rsidSect="00E10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352" w:rsidRDefault="003E4352">
      <w:r>
        <w:separator/>
      </w:r>
    </w:p>
  </w:endnote>
  <w:endnote w:type="continuationSeparator" w:id="0">
    <w:p w:rsidR="003E4352" w:rsidRDefault="003E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D4" w:rsidRDefault="00541E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D4" w:rsidRDefault="00541E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71" w:rsidRPr="00E10A71" w:rsidRDefault="002D28E2" w:rsidP="00E10A71">
    <w:pPr>
      <w:pStyle w:val="Footer"/>
      <w:rPr>
        <w:sz w:val="16"/>
      </w:rPr>
    </w:pPr>
    <w:r w:rsidRPr="00E10A71">
      <w:rPr>
        <w:sz w:val="16"/>
      </w:rPr>
      <w:t>16952095-v2</w:t>
    </w:r>
  </w:p>
  <w:p w:rsidR="00424B2E" w:rsidRPr="00E10A71" w:rsidRDefault="003E4352" w:rsidP="00E10A7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352" w:rsidRDefault="003E4352">
      <w:r>
        <w:separator/>
      </w:r>
    </w:p>
  </w:footnote>
  <w:footnote w:type="continuationSeparator" w:id="0">
    <w:p w:rsidR="003E4352" w:rsidRDefault="003E4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D4" w:rsidRDefault="00541E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7D4" w:rsidRDefault="002D28E2" w:rsidP="003637D4">
    <w:pPr>
      <w:pStyle w:val="Header"/>
      <w:jc w:val="center"/>
    </w:pPr>
    <w:r>
      <w:rPr>
        <w:noProof/>
      </w:rPr>
      <w:drawing>
        <wp:inline distT="0" distB="0" distL="0" distR="0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B72" w:rsidRDefault="002D28E2" w:rsidP="00597B72">
    <w:pPr>
      <w:pStyle w:val="Header"/>
      <w:jc w:val="center"/>
    </w:pPr>
    <w:r>
      <w:rPr>
        <w:noProof/>
      </w:rPr>
      <w:drawing>
        <wp:inline distT="0" distB="0" distL="0" distR="0">
          <wp:extent cx="1735667" cy="11301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1210" cy="1133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49"/>
    <w:rsid w:val="00094979"/>
    <w:rsid w:val="00196771"/>
    <w:rsid w:val="00295B94"/>
    <w:rsid w:val="002A4AFC"/>
    <w:rsid w:val="002D28E2"/>
    <w:rsid w:val="003E4352"/>
    <w:rsid w:val="005416FF"/>
    <w:rsid w:val="00541ED4"/>
    <w:rsid w:val="005604FD"/>
    <w:rsid w:val="005F4496"/>
    <w:rsid w:val="006B43D1"/>
    <w:rsid w:val="007136EC"/>
    <w:rsid w:val="007A4048"/>
    <w:rsid w:val="00805B4D"/>
    <w:rsid w:val="008D02E1"/>
    <w:rsid w:val="009A5350"/>
    <w:rsid w:val="00A7390F"/>
    <w:rsid w:val="00B649D3"/>
    <w:rsid w:val="00BD7E49"/>
    <w:rsid w:val="00CF15C6"/>
    <w:rsid w:val="00E40266"/>
    <w:rsid w:val="00E7031A"/>
    <w:rsid w:val="00F613AF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7F605-0B0F-4690-ABA0-1D5C6A7D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53C"/>
  </w:style>
  <w:style w:type="paragraph" w:styleId="Heading1">
    <w:name w:val="heading 1"/>
    <w:basedOn w:val="Normal"/>
    <w:next w:val="Normal"/>
    <w:link w:val="Heading1Char"/>
    <w:uiPriority w:val="1"/>
    <w:qFormat/>
    <w:rsid w:val="00C66AF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C66AF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C66AF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6AF4"/>
    <w:pPr>
      <w:keepNext/>
      <w:keepLines/>
      <w:spacing w:before="240" w:after="60"/>
      <w:outlineLvl w:val="3"/>
    </w:pPr>
    <w:rPr>
      <w:rFonts w:ascii="Times New Roman Bold" w:eastAsiaTheme="majorEastAsia" w:hAnsi="Times New Roman Bold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5"/>
    <w:qFormat/>
    <w:rsid w:val="00C66AF4"/>
    <w:pPr>
      <w:keepNext/>
      <w:spacing w:before="240" w:after="60"/>
      <w:outlineLvl w:val="4"/>
    </w:pPr>
    <w:rPr>
      <w:rFonts w:ascii="Times New Roman Bold" w:eastAsiaTheme="majorEastAsia" w:hAnsi="Times New Roman Bold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C66AF4"/>
    <w:pPr>
      <w:keepNext/>
      <w:spacing w:before="240" w:after="60"/>
      <w:outlineLvl w:val="5"/>
    </w:pPr>
    <w:rPr>
      <w:rFonts w:ascii="Times New Roman Bold" w:eastAsiaTheme="majorEastAsia" w:hAnsi="Times New Roman Bold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C66AF4"/>
    <w:pPr>
      <w:keepNext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66AF4"/>
    <w:pPr>
      <w:keepNext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66AF4"/>
    <w:pPr>
      <w:keepNext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6AF4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C66AF4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C66AF4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4"/>
    <w:rsid w:val="00C66AF4"/>
    <w:rPr>
      <w:rFonts w:ascii="Times New Roman Bold" w:eastAsiaTheme="majorEastAsia" w:hAnsi="Times New Roman Bold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5"/>
    <w:rsid w:val="00C66AF4"/>
    <w:rPr>
      <w:rFonts w:ascii="Times New Roman Bold" w:eastAsiaTheme="majorEastAsia" w:hAnsi="Times New Roman Bold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C66AF4"/>
    <w:rPr>
      <w:rFonts w:ascii="Times New Roman Bold" w:eastAsiaTheme="majorEastAsia" w:hAnsi="Times New Roman Bold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C66AF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66AF4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66AF4"/>
    <w:rPr>
      <w:rFonts w:eastAsiaTheme="majorEastAsia" w:cstheme="majorBidi"/>
      <w:iCs/>
      <w:szCs w:val="20"/>
    </w:rPr>
  </w:style>
  <w:style w:type="paragraph" w:styleId="BodyText">
    <w:name w:val="Body Text"/>
    <w:basedOn w:val="Normal"/>
    <w:link w:val="BodyTextChar"/>
    <w:uiPriority w:val="10"/>
    <w:qFormat/>
    <w:rsid w:val="00C66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0"/>
    <w:rsid w:val="0072253C"/>
  </w:style>
  <w:style w:type="paragraph" w:styleId="Header">
    <w:name w:val="header"/>
    <w:basedOn w:val="Normal"/>
    <w:link w:val="HeaderChar"/>
    <w:uiPriority w:val="99"/>
    <w:unhideWhenUsed/>
    <w:rsid w:val="00363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7D4"/>
  </w:style>
  <w:style w:type="paragraph" w:styleId="Footer">
    <w:name w:val="footer"/>
    <w:basedOn w:val="Normal"/>
    <w:link w:val="FooterChar"/>
    <w:uiPriority w:val="99"/>
    <w:unhideWhenUsed/>
    <w:rsid w:val="00363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D4"/>
  </w:style>
  <w:style w:type="paragraph" w:styleId="BalloonText">
    <w:name w:val="Balloon Text"/>
    <w:basedOn w:val="Normal"/>
    <w:link w:val="BalloonTextChar"/>
    <w:uiPriority w:val="99"/>
    <w:semiHidden/>
    <w:unhideWhenUsed/>
    <w:rsid w:val="00363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AFF4-377A-49D7-BB0F-533FDA7E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OfficeMgr</dc:creator>
  <cp:lastModifiedBy>OfficeMgr</cp:lastModifiedBy>
  <cp:revision>9</cp:revision>
  <dcterms:created xsi:type="dcterms:W3CDTF">2018-11-09T19:54:00Z</dcterms:created>
  <dcterms:modified xsi:type="dcterms:W3CDTF">2018-12-03T20:54:00Z</dcterms:modified>
</cp:coreProperties>
</file>