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2" w:rsidRPr="00C170C5" w:rsidRDefault="00460A7C" w:rsidP="00DB7066">
      <w:pPr>
        <w:jc w:val="center"/>
        <w:rPr>
          <w:rFonts w:ascii="Arial" w:hAnsi="Arial" w:cs="Arial"/>
          <w:sz w:val="16"/>
          <w:szCs w:val="16"/>
        </w:rPr>
      </w:pPr>
      <w:r w:rsidRPr="00C170C5">
        <w:rPr>
          <w:rFonts w:ascii="Arial" w:hAnsi="Arial" w:cs="Arial"/>
          <w:sz w:val="16"/>
          <w:szCs w:val="16"/>
        </w:rPr>
        <w:t>SPECIAL</w:t>
      </w:r>
      <w:r w:rsidR="002C6908" w:rsidRPr="00C170C5">
        <w:rPr>
          <w:rFonts w:ascii="Arial" w:hAnsi="Arial" w:cs="Arial"/>
          <w:sz w:val="16"/>
          <w:szCs w:val="16"/>
        </w:rPr>
        <w:t xml:space="preserve"> </w:t>
      </w:r>
      <w:r w:rsidR="005C7B0A" w:rsidRPr="00C170C5">
        <w:rPr>
          <w:rFonts w:ascii="Arial" w:hAnsi="Arial" w:cs="Arial"/>
          <w:sz w:val="16"/>
          <w:szCs w:val="16"/>
        </w:rPr>
        <w:t>MEETING OF THE</w:t>
      </w:r>
    </w:p>
    <w:p w:rsidR="00D921B0" w:rsidRPr="00C170C5" w:rsidRDefault="005C7B0A" w:rsidP="00DB7066">
      <w:pPr>
        <w:jc w:val="center"/>
        <w:rPr>
          <w:rFonts w:ascii="Arial" w:hAnsi="Arial" w:cs="Arial"/>
          <w:sz w:val="16"/>
          <w:szCs w:val="16"/>
        </w:rPr>
      </w:pPr>
      <w:r w:rsidRPr="00C170C5">
        <w:rPr>
          <w:rFonts w:ascii="Arial" w:hAnsi="Arial" w:cs="Arial"/>
          <w:sz w:val="16"/>
          <w:szCs w:val="16"/>
        </w:rPr>
        <w:t>CONNECTICUT PORT AUTHORITY</w:t>
      </w:r>
    </w:p>
    <w:p w:rsidR="00D921B0" w:rsidRPr="00C170C5" w:rsidRDefault="005C7B0A" w:rsidP="00DB7066">
      <w:pPr>
        <w:jc w:val="center"/>
        <w:rPr>
          <w:rFonts w:ascii="Arial" w:hAnsi="Arial" w:cs="Arial"/>
          <w:caps/>
          <w:sz w:val="16"/>
          <w:szCs w:val="16"/>
        </w:rPr>
      </w:pPr>
      <w:r w:rsidRPr="00C170C5">
        <w:rPr>
          <w:rFonts w:ascii="Arial" w:hAnsi="Arial" w:cs="Arial"/>
          <w:caps/>
          <w:sz w:val="16"/>
          <w:szCs w:val="16"/>
        </w:rPr>
        <w:t>BOARD OF DIRECTORS</w:t>
      </w:r>
    </w:p>
    <w:p w:rsidR="00CB08C0" w:rsidRPr="00C170C5" w:rsidRDefault="00CB08C0" w:rsidP="00CB08C0">
      <w:pPr>
        <w:jc w:val="center"/>
        <w:rPr>
          <w:rFonts w:ascii="Arial" w:hAnsi="Arial" w:cs="Arial"/>
          <w:sz w:val="16"/>
          <w:szCs w:val="16"/>
        </w:rPr>
      </w:pPr>
      <w:r w:rsidRPr="00C170C5">
        <w:rPr>
          <w:rFonts w:ascii="Arial" w:hAnsi="Arial" w:cs="Arial"/>
          <w:sz w:val="16"/>
          <w:szCs w:val="16"/>
        </w:rPr>
        <w:t>Called by the Chairman of the Board</w:t>
      </w:r>
    </w:p>
    <w:p w:rsidR="00CB08C0" w:rsidRPr="00C170C5" w:rsidRDefault="00CB08C0" w:rsidP="00CB08C0">
      <w:pPr>
        <w:jc w:val="center"/>
        <w:rPr>
          <w:rFonts w:ascii="Arial" w:hAnsi="Arial" w:cs="Arial"/>
          <w:sz w:val="16"/>
          <w:szCs w:val="16"/>
        </w:rPr>
      </w:pPr>
      <w:r w:rsidRPr="00C170C5">
        <w:rPr>
          <w:rFonts w:ascii="Arial" w:hAnsi="Arial" w:cs="Arial"/>
          <w:sz w:val="16"/>
          <w:szCs w:val="16"/>
        </w:rPr>
        <w:t>Pursuant to Article III, Section 4 of the By-Laws</w:t>
      </w:r>
    </w:p>
    <w:p w:rsidR="00D921B0" w:rsidRPr="00C170C5" w:rsidRDefault="00C170C5" w:rsidP="00D921B0">
      <w:pPr>
        <w:jc w:val="center"/>
        <w:rPr>
          <w:rFonts w:ascii="Arial" w:hAnsi="Arial" w:cs="Arial"/>
          <w:b/>
          <w:color w:val="000000" w:themeColor="text1"/>
          <w:sz w:val="16"/>
          <w:szCs w:val="16"/>
        </w:rPr>
      </w:pPr>
      <w:r w:rsidRPr="00C170C5">
        <w:rPr>
          <w:rFonts w:ascii="Arial" w:hAnsi="Arial" w:cs="Arial"/>
          <w:b/>
          <w:sz w:val="16"/>
          <w:szCs w:val="16"/>
        </w:rPr>
        <w:t xml:space="preserve">FRIDAY, </w:t>
      </w:r>
      <w:r w:rsidRPr="00C319E3">
        <w:rPr>
          <w:rFonts w:ascii="Arial" w:hAnsi="Arial" w:cs="Arial"/>
          <w:b/>
          <w:sz w:val="16"/>
          <w:szCs w:val="16"/>
        </w:rPr>
        <w:t xml:space="preserve">DECEMBER 7, </w:t>
      </w:r>
      <w:r w:rsidRPr="00C319E3">
        <w:rPr>
          <w:rFonts w:ascii="Arial" w:hAnsi="Arial" w:cs="Arial"/>
          <w:b/>
          <w:color w:val="000000" w:themeColor="text1"/>
          <w:sz w:val="16"/>
          <w:szCs w:val="16"/>
        </w:rPr>
        <w:t>2018 (2:30 P.M.)</w:t>
      </w:r>
    </w:p>
    <w:p w:rsidR="00F1077D" w:rsidRPr="00C170C5" w:rsidRDefault="00F1077D" w:rsidP="00D921B0">
      <w:pPr>
        <w:jc w:val="center"/>
        <w:rPr>
          <w:rFonts w:ascii="Arial" w:hAnsi="Arial" w:cs="Arial"/>
          <w:b/>
          <w:color w:val="000000" w:themeColor="text1"/>
          <w:sz w:val="16"/>
          <w:szCs w:val="16"/>
        </w:rPr>
      </w:pPr>
    </w:p>
    <w:p w:rsidR="00F1077D" w:rsidRDefault="00F11E5F" w:rsidP="00D921B0">
      <w:pPr>
        <w:jc w:val="center"/>
        <w:rPr>
          <w:rFonts w:ascii="Arial" w:hAnsi="Arial" w:cs="Arial"/>
          <w:b/>
          <w:color w:val="000000" w:themeColor="text1"/>
          <w:sz w:val="16"/>
          <w:szCs w:val="16"/>
        </w:rPr>
      </w:pPr>
      <w:r>
        <w:rPr>
          <w:rFonts w:ascii="Arial" w:hAnsi="Arial" w:cs="Arial"/>
          <w:b/>
          <w:color w:val="000000" w:themeColor="text1"/>
          <w:sz w:val="16"/>
          <w:szCs w:val="16"/>
        </w:rPr>
        <w:t xml:space="preserve">OLD SAYBROOK FIRE DEPARTMENT </w:t>
      </w:r>
      <w:bookmarkStart w:id="0" w:name="_GoBack"/>
      <w:bookmarkEnd w:id="0"/>
    </w:p>
    <w:p w:rsidR="00F11E5F" w:rsidRPr="00C170C5" w:rsidRDefault="00F11E5F" w:rsidP="00D921B0">
      <w:pPr>
        <w:jc w:val="center"/>
        <w:rPr>
          <w:rFonts w:ascii="Arial" w:hAnsi="Arial" w:cs="Arial"/>
          <w:b/>
          <w:color w:val="000000"/>
          <w:sz w:val="16"/>
          <w:szCs w:val="16"/>
        </w:rPr>
      </w:pPr>
      <w:r>
        <w:rPr>
          <w:rFonts w:ascii="Arial" w:hAnsi="Arial" w:cs="Arial"/>
          <w:b/>
          <w:color w:val="000000" w:themeColor="text1"/>
          <w:sz w:val="16"/>
          <w:szCs w:val="16"/>
        </w:rPr>
        <w:t>310 MAIN STREET, OLD SAYBROOK, CT 06475</w:t>
      </w:r>
    </w:p>
    <w:p w:rsidR="0033294C" w:rsidRPr="000C3A5F" w:rsidRDefault="0033294C" w:rsidP="008839E8">
      <w:pPr>
        <w:jc w:val="center"/>
        <w:rPr>
          <w:rFonts w:ascii="Arial" w:hAnsi="Arial" w:cs="Arial"/>
          <w:color w:val="000000"/>
          <w:sz w:val="28"/>
          <w:szCs w:val="28"/>
        </w:rPr>
      </w:pPr>
    </w:p>
    <w:p w:rsidR="00D67EDF" w:rsidRDefault="005C7B0A" w:rsidP="00441FC4">
      <w:pPr>
        <w:spacing w:line="360" w:lineRule="auto"/>
        <w:jc w:val="center"/>
        <w:rPr>
          <w:rFonts w:ascii="Arial" w:hAnsi="Arial" w:cs="Arial"/>
          <w:b/>
          <w:sz w:val="16"/>
          <w:szCs w:val="16"/>
        </w:rPr>
      </w:pPr>
      <w:r w:rsidRPr="00C170C5">
        <w:rPr>
          <w:rFonts w:ascii="Arial" w:hAnsi="Arial" w:cs="Arial"/>
          <w:b/>
          <w:sz w:val="16"/>
          <w:szCs w:val="16"/>
        </w:rPr>
        <w:t>AGENDA</w:t>
      </w:r>
    </w:p>
    <w:p w:rsidR="00CE1A1B" w:rsidRPr="00C170C5" w:rsidRDefault="00CE1A1B" w:rsidP="00441FC4">
      <w:pPr>
        <w:spacing w:line="360" w:lineRule="auto"/>
        <w:jc w:val="center"/>
        <w:rPr>
          <w:rFonts w:ascii="Arial" w:hAnsi="Arial" w:cs="Arial"/>
          <w:b/>
          <w:sz w:val="16"/>
          <w:szCs w:val="16"/>
        </w:rPr>
      </w:pPr>
    </w:p>
    <w:p w:rsidR="00A94D4D" w:rsidRPr="00C170C5" w:rsidRDefault="005C7B0A" w:rsidP="00965107">
      <w:pPr>
        <w:pStyle w:val="Default"/>
        <w:numPr>
          <w:ilvl w:val="0"/>
          <w:numId w:val="5"/>
        </w:numPr>
        <w:spacing w:after="181" w:line="276" w:lineRule="auto"/>
        <w:jc w:val="both"/>
        <w:rPr>
          <w:rFonts w:ascii="Arial" w:hAnsi="Arial" w:cs="Arial"/>
          <w:sz w:val="18"/>
          <w:szCs w:val="18"/>
        </w:rPr>
      </w:pPr>
      <w:r w:rsidRPr="00C170C5">
        <w:rPr>
          <w:rFonts w:ascii="Arial" w:hAnsi="Arial" w:cs="Arial"/>
          <w:bCs/>
          <w:sz w:val="18"/>
          <w:szCs w:val="18"/>
        </w:rPr>
        <w:t>Call to Order</w:t>
      </w:r>
    </w:p>
    <w:p w:rsidR="00614070" w:rsidRPr="00C170C5" w:rsidRDefault="005C7B0A" w:rsidP="00965107">
      <w:pPr>
        <w:pStyle w:val="ListParagraph"/>
        <w:numPr>
          <w:ilvl w:val="0"/>
          <w:numId w:val="5"/>
        </w:numPr>
        <w:jc w:val="both"/>
        <w:rPr>
          <w:rFonts w:ascii="Arial" w:eastAsiaTheme="minorHAnsi" w:hAnsi="Arial" w:cs="Arial"/>
          <w:color w:val="000000"/>
          <w:sz w:val="18"/>
          <w:szCs w:val="18"/>
        </w:rPr>
      </w:pPr>
      <w:r w:rsidRPr="00C170C5">
        <w:rPr>
          <w:rFonts w:ascii="Arial" w:eastAsiaTheme="minorHAnsi" w:hAnsi="Arial" w:cs="Arial"/>
          <w:color w:val="000000"/>
          <w:sz w:val="18"/>
          <w:szCs w:val="18"/>
        </w:rPr>
        <w:t>Approva</w:t>
      </w:r>
      <w:r w:rsidR="00FE2171" w:rsidRPr="00C170C5">
        <w:rPr>
          <w:rFonts w:ascii="Arial" w:eastAsiaTheme="minorHAnsi" w:hAnsi="Arial" w:cs="Arial"/>
          <w:color w:val="000000"/>
          <w:sz w:val="18"/>
          <w:szCs w:val="18"/>
        </w:rPr>
        <w:t>l of minutes of October</w:t>
      </w:r>
      <w:r w:rsidR="009217D6" w:rsidRPr="00C170C5">
        <w:rPr>
          <w:rFonts w:ascii="Arial" w:eastAsiaTheme="minorHAnsi" w:hAnsi="Arial" w:cs="Arial"/>
          <w:color w:val="000000"/>
          <w:sz w:val="18"/>
          <w:szCs w:val="18"/>
        </w:rPr>
        <w:t xml:space="preserve"> </w:t>
      </w:r>
      <w:r w:rsidR="00FD6FDA">
        <w:rPr>
          <w:rFonts w:ascii="Arial" w:eastAsiaTheme="minorHAnsi" w:hAnsi="Arial" w:cs="Arial"/>
          <w:color w:val="000000"/>
          <w:sz w:val="18"/>
          <w:szCs w:val="18"/>
        </w:rPr>
        <w:t xml:space="preserve">17, 2018 - </w:t>
      </w:r>
      <w:r w:rsidR="00506FC2" w:rsidRPr="00C170C5">
        <w:rPr>
          <w:rFonts w:ascii="Arial" w:eastAsiaTheme="minorHAnsi" w:hAnsi="Arial" w:cs="Arial"/>
          <w:color w:val="000000"/>
          <w:sz w:val="18"/>
          <w:szCs w:val="18"/>
        </w:rPr>
        <w:t>Special Meeting</w:t>
      </w:r>
      <w:r w:rsidR="009217D6" w:rsidRPr="00C170C5">
        <w:rPr>
          <w:rFonts w:ascii="Arial" w:eastAsiaTheme="minorHAnsi" w:hAnsi="Arial" w:cs="Arial"/>
          <w:color w:val="000000"/>
          <w:sz w:val="18"/>
          <w:szCs w:val="18"/>
        </w:rPr>
        <w:t xml:space="preserve"> </w:t>
      </w:r>
      <w:r w:rsidRPr="00C170C5">
        <w:rPr>
          <w:rFonts w:ascii="Arial" w:eastAsiaTheme="minorHAnsi" w:hAnsi="Arial" w:cs="Arial"/>
          <w:color w:val="000000"/>
          <w:sz w:val="18"/>
          <w:szCs w:val="18"/>
        </w:rPr>
        <w:t xml:space="preserve"> </w:t>
      </w:r>
    </w:p>
    <w:p w:rsidR="00614070" w:rsidRPr="00C170C5" w:rsidRDefault="007A4AF0" w:rsidP="00965107">
      <w:pPr>
        <w:pStyle w:val="ListParagraph"/>
        <w:jc w:val="both"/>
        <w:rPr>
          <w:rFonts w:ascii="Arial" w:eastAsiaTheme="minorHAnsi" w:hAnsi="Arial" w:cs="Arial"/>
          <w:color w:val="000000"/>
          <w:sz w:val="18"/>
          <w:szCs w:val="18"/>
        </w:rPr>
      </w:pPr>
    </w:p>
    <w:p w:rsidR="002828B8" w:rsidRPr="00C170C5" w:rsidRDefault="005C7B0A" w:rsidP="00965107">
      <w:pPr>
        <w:pStyle w:val="Default"/>
        <w:numPr>
          <w:ilvl w:val="0"/>
          <w:numId w:val="5"/>
        </w:numPr>
        <w:spacing w:after="181"/>
        <w:jc w:val="both"/>
        <w:rPr>
          <w:rFonts w:ascii="Arial" w:hAnsi="Arial" w:cs="Arial"/>
          <w:sz w:val="18"/>
          <w:szCs w:val="18"/>
        </w:rPr>
      </w:pPr>
      <w:r w:rsidRPr="00C170C5">
        <w:rPr>
          <w:rFonts w:ascii="Arial" w:hAnsi="Arial" w:cs="Arial"/>
          <w:sz w:val="18"/>
          <w:szCs w:val="18"/>
        </w:rPr>
        <w:t>Public participation relating to Agenda Items</w:t>
      </w:r>
    </w:p>
    <w:p w:rsidR="00614070" w:rsidRPr="00C170C5" w:rsidRDefault="005C7B0A" w:rsidP="00965107">
      <w:pPr>
        <w:pStyle w:val="Default"/>
        <w:numPr>
          <w:ilvl w:val="0"/>
          <w:numId w:val="5"/>
        </w:numPr>
        <w:spacing w:after="181" w:line="276" w:lineRule="auto"/>
        <w:jc w:val="both"/>
        <w:rPr>
          <w:rFonts w:ascii="Arial" w:hAnsi="Arial" w:cs="Arial"/>
          <w:sz w:val="18"/>
          <w:szCs w:val="18"/>
        </w:rPr>
      </w:pPr>
      <w:r w:rsidRPr="00C170C5">
        <w:rPr>
          <w:rFonts w:ascii="Arial" w:hAnsi="Arial" w:cs="Arial"/>
          <w:sz w:val="18"/>
          <w:szCs w:val="18"/>
        </w:rPr>
        <w:t>United States Coast Guard Report</w:t>
      </w:r>
    </w:p>
    <w:p w:rsidR="00614070" w:rsidRPr="00C170C5" w:rsidRDefault="005C7B0A" w:rsidP="00965107">
      <w:pPr>
        <w:pStyle w:val="Default"/>
        <w:numPr>
          <w:ilvl w:val="0"/>
          <w:numId w:val="5"/>
        </w:numPr>
        <w:spacing w:after="181" w:line="276" w:lineRule="auto"/>
        <w:jc w:val="both"/>
        <w:rPr>
          <w:rFonts w:ascii="Arial" w:hAnsi="Arial" w:cs="Arial"/>
          <w:sz w:val="18"/>
          <w:szCs w:val="18"/>
        </w:rPr>
      </w:pPr>
      <w:r w:rsidRPr="00C170C5">
        <w:rPr>
          <w:rFonts w:ascii="Arial" w:hAnsi="Arial" w:cs="Arial"/>
          <w:sz w:val="18"/>
          <w:szCs w:val="18"/>
        </w:rPr>
        <w:t xml:space="preserve">Executive Director’s Report </w:t>
      </w:r>
    </w:p>
    <w:p w:rsidR="00830128" w:rsidRPr="00C170C5" w:rsidRDefault="005C7B0A" w:rsidP="00965107">
      <w:pPr>
        <w:pStyle w:val="Default"/>
        <w:numPr>
          <w:ilvl w:val="0"/>
          <w:numId w:val="5"/>
        </w:numPr>
        <w:spacing w:after="181" w:line="276" w:lineRule="auto"/>
        <w:jc w:val="both"/>
        <w:rPr>
          <w:rFonts w:ascii="Arial" w:hAnsi="Arial" w:cs="Arial"/>
          <w:sz w:val="18"/>
          <w:szCs w:val="18"/>
        </w:rPr>
      </w:pPr>
      <w:r w:rsidRPr="00C170C5">
        <w:rPr>
          <w:rFonts w:ascii="Arial" w:hAnsi="Arial" w:cs="Arial"/>
          <w:sz w:val="18"/>
          <w:szCs w:val="18"/>
        </w:rPr>
        <w:t xml:space="preserve">Finance Committee Report </w:t>
      </w:r>
      <w:r w:rsidR="00830128" w:rsidRPr="00C170C5">
        <w:rPr>
          <w:rFonts w:ascii="Arial" w:hAnsi="Arial" w:cs="Arial"/>
          <w:sz w:val="18"/>
          <w:szCs w:val="18"/>
        </w:rPr>
        <w:t xml:space="preserve">  </w:t>
      </w:r>
    </w:p>
    <w:p w:rsidR="00210342" w:rsidRDefault="00C170C5" w:rsidP="00B65CC4">
      <w:pPr>
        <w:pStyle w:val="Default"/>
        <w:numPr>
          <w:ilvl w:val="0"/>
          <w:numId w:val="5"/>
        </w:numPr>
        <w:spacing w:after="181" w:line="276" w:lineRule="auto"/>
        <w:jc w:val="both"/>
        <w:rPr>
          <w:rFonts w:ascii="Arial" w:hAnsi="Arial" w:cs="Arial"/>
          <w:sz w:val="18"/>
          <w:szCs w:val="18"/>
        </w:rPr>
      </w:pPr>
      <w:r w:rsidRPr="00210342">
        <w:rPr>
          <w:rFonts w:ascii="Arial" w:hAnsi="Arial" w:cs="Arial"/>
          <w:sz w:val="18"/>
          <w:szCs w:val="18"/>
        </w:rPr>
        <w:t xml:space="preserve">Consideration and approval of a resolution authorizing the Executive Director to enter into a Memorandum of Understanding with the Connecticut Department of Economic and Community Development </w:t>
      </w:r>
      <w:r w:rsidR="00210342" w:rsidRPr="00210342">
        <w:rPr>
          <w:rFonts w:ascii="Arial" w:hAnsi="Arial" w:cs="Arial"/>
          <w:sz w:val="18"/>
          <w:szCs w:val="18"/>
        </w:rPr>
        <w:t xml:space="preserve">related to </w:t>
      </w:r>
      <w:r w:rsidR="00B65CC4" w:rsidRPr="00B65CC4">
        <w:rPr>
          <w:rFonts w:ascii="Arial" w:hAnsi="Arial" w:cs="Arial"/>
          <w:sz w:val="18"/>
          <w:szCs w:val="18"/>
        </w:rPr>
        <w:t>technical expertise and support for certain tasks required in connection with a harbor improvement project undertaken by the General Dynamics Electric Boat Corporation</w:t>
      </w:r>
      <w:r w:rsidR="00B65CC4">
        <w:rPr>
          <w:rFonts w:ascii="Arial" w:hAnsi="Arial" w:cs="Arial"/>
          <w:sz w:val="18"/>
          <w:szCs w:val="18"/>
        </w:rPr>
        <w:t xml:space="preserve"> </w:t>
      </w:r>
    </w:p>
    <w:p w:rsidR="002828B8" w:rsidRPr="00210342" w:rsidRDefault="002828B8" w:rsidP="00210342">
      <w:pPr>
        <w:pStyle w:val="Default"/>
        <w:numPr>
          <w:ilvl w:val="0"/>
          <w:numId w:val="5"/>
        </w:numPr>
        <w:spacing w:after="181" w:line="276" w:lineRule="auto"/>
        <w:jc w:val="both"/>
        <w:rPr>
          <w:rFonts w:ascii="Arial" w:hAnsi="Arial" w:cs="Arial"/>
          <w:sz w:val="18"/>
          <w:szCs w:val="18"/>
        </w:rPr>
      </w:pPr>
      <w:r w:rsidRPr="00210342">
        <w:rPr>
          <w:rFonts w:ascii="Arial" w:hAnsi="Arial" w:cs="Arial"/>
          <w:sz w:val="18"/>
          <w:szCs w:val="18"/>
        </w:rPr>
        <w:t>Consideration and approval of a resolution authorizing the submission of the 2018 Annual Report</w:t>
      </w:r>
    </w:p>
    <w:p w:rsidR="00C170C5" w:rsidRPr="00C170C5" w:rsidRDefault="005C0C60" w:rsidP="00965107">
      <w:pPr>
        <w:pStyle w:val="ListParagraph"/>
        <w:numPr>
          <w:ilvl w:val="0"/>
          <w:numId w:val="5"/>
        </w:numPr>
        <w:jc w:val="both"/>
        <w:rPr>
          <w:rFonts w:ascii="Arial" w:eastAsiaTheme="minorHAnsi" w:hAnsi="Arial" w:cs="Arial"/>
          <w:color w:val="000000"/>
          <w:sz w:val="18"/>
          <w:szCs w:val="18"/>
        </w:rPr>
      </w:pPr>
      <w:r w:rsidRPr="00C170C5">
        <w:rPr>
          <w:rFonts w:ascii="Arial" w:eastAsiaTheme="minorHAnsi" w:hAnsi="Arial" w:cs="Arial"/>
          <w:color w:val="000000"/>
          <w:sz w:val="18"/>
          <w:szCs w:val="18"/>
        </w:rPr>
        <w:t xml:space="preserve">Consideration and approval </w:t>
      </w:r>
      <w:r w:rsidR="00C170C5" w:rsidRPr="00C170C5">
        <w:rPr>
          <w:rFonts w:ascii="Arial" w:eastAsiaTheme="minorHAnsi" w:hAnsi="Arial" w:cs="Arial"/>
          <w:color w:val="000000"/>
          <w:sz w:val="18"/>
          <w:szCs w:val="18"/>
        </w:rPr>
        <w:t xml:space="preserve">of a resolution authorizing the adoption </w:t>
      </w:r>
      <w:r w:rsidRPr="00C170C5">
        <w:rPr>
          <w:rFonts w:ascii="Arial" w:eastAsiaTheme="minorHAnsi" w:hAnsi="Arial" w:cs="Arial"/>
          <w:color w:val="000000"/>
          <w:sz w:val="18"/>
          <w:szCs w:val="18"/>
        </w:rPr>
        <w:t>of the Board of Director</w:t>
      </w:r>
      <w:r w:rsidR="006211D6" w:rsidRPr="00C170C5">
        <w:rPr>
          <w:rFonts w:ascii="Arial" w:eastAsiaTheme="minorHAnsi" w:hAnsi="Arial" w:cs="Arial"/>
          <w:color w:val="000000"/>
          <w:sz w:val="18"/>
          <w:szCs w:val="18"/>
        </w:rPr>
        <w:t>s 201</w:t>
      </w:r>
      <w:r w:rsidR="002828B8" w:rsidRPr="00C170C5">
        <w:rPr>
          <w:rFonts w:ascii="Arial" w:eastAsiaTheme="minorHAnsi" w:hAnsi="Arial" w:cs="Arial"/>
          <w:color w:val="000000"/>
          <w:sz w:val="18"/>
          <w:szCs w:val="18"/>
        </w:rPr>
        <w:t>9</w:t>
      </w:r>
      <w:r w:rsidR="006211D6" w:rsidRPr="00C170C5">
        <w:rPr>
          <w:rFonts w:ascii="Arial" w:eastAsiaTheme="minorHAnsi" w:hAnsi="Arial" w:cs="Arial"/>
          <w:color w:val="000000"/>
          <w:sz w:val="18"/>
          <w:szCs w:val="18"/>
        </w:rPr>
        <w:t xml:space="preserve"> Regular Meeting Schedule</w:t>
      </w:r>
    </w:p>
    <w:p w:rsidR="00C170C5" w:rsidRPr="00C170C5" w:rsidRDefault="00C170C5" w:rsidP="00965107">
      <w:pPr>
        <w:pStyle w:val="ListParagraph"/>
        <w:jc w:val="both"/>
        <w:rPr>
          <w:rFonts w:ascii="Arial" w:eastAsiaTheme="minorHAnsi" w:hAnsi="Arial" w:cs="Arial"/>
          <w:color w:val="000000"/>
          <w:sz w:val="18"/>
          <w:szCs w:val="18"/>
        </w:rPr>
      </w:pPr>
    </w:p>
    <w:p w:rsidR="00C170C5" w:rsidRPr="00C170C5" w:rsidRDefault="00C170C5" w:rsidP="00965107">
      <w:pPr>
        <w:pStyle w:val="ListParagraph"/>
        <w:numPr>
          <w:ilvl w:val="0"/>
          <w:numId w:val="5"/>
        </w:numPr>
        <w:jc w:val="both"/>
        <w:rPr>
          <w:rFonts w:ascii="Arial" w:eastAsiaTheme="minorHAnsi" w:hAnsi="Arial" w:cs="Arial"/>
          <w:color w:val="000000"/>
          <w:sz w:val="18"/>
          <w:szCs w:val="18"/>
        </w:rPr>
      </w:pPr>
      <w:r w:rsidRPr="00C170C5">
        <w:rPr>
          <w:rFonts w:ascii="Arial" w:hAnsi="Arial" w:cs="Arial"/>
          <w:sz w:val="18"/>
          <w:szCs w:val="18"/>
        </w:rPr>
        <w:t xml:space="preserve">Consideration and approval of a resolution authorizing the Executive Director to enter into a Consulting Services Agreement with Anchor </w:t>
      </w:r>
      <w:r w:rsidR="00210342">
        <w:rPr>
          <w:rFonts w:ascii="Arial" w:hAnsi="Arial" w:cs="Arial"/>
          <w:sz w:val="18"/>
          <w:szCs w:val="18"/>
        </w:rPr>
        <w:t>Engineering</w:t>
      </w:r>
      <w:r w:rsidRPr="00C170C5">
        <w:rPr>
          <w:rFonts w:ascii="Arial" w:hAnsi="Arial" w:cs="Arial"/>
          <w:sz w:val="18"/>
          <w:szCs w:val="18"/>
        </w:rPr>
        <w:t xml:space="preserve"> Services, Inc. for professional services related to </w:t>
      </w:r>
      <w:r w:rsidR="003E5B82">
        <w:rPr>
          <w:rFonts w:ascii="Arial" w:hAnsi="Arial" w:cs="Arial"/>
          <w:sz w:val="18"/>
          <w:szCs w:val="18"/>
        </w:rPr>
        <w:t xml:space="preserve">the </w:t>
      </w:r>
      <w:r w:rsidRPr="00C170C5">
        <w:rPr>
          <w:rFonts w:ascii="Arial" w:hAnsi="Arial" w:cs="Arial"/>
          <w:sz w:val="18"/>
          <w:szCs w:val="18"/>
        </w:rPr>
        <w:t>Task 120 Phase 1 Environmental Site Assessments</w:t>
      </w:r>
    </w:p>
    <w:p w:rsidR="00FD6FDA" w:rsidRPr="00C170C5" w:rsidRDefault="00FD6FDA" w:rsidP="00965107">
      <w:pPr>
        <w:pStyle w:val="ListParagraph"/>
        <w:jc w:val="both"/>
        <w:rPr>
          <w:rFonts w:ascii="Arial" w:hAnsi="Arial" w:cs="Arial"/>
          <w:b/>
          <w:bCs/>
          <w:sz w:val="18"/>
          <w:szCs w:val="18"/>
        </w:rPr>
      </w:pPr>
    </w:p>
    <w:p w:rsidR="00C170C5" w:rsidRPr="00C319E3" w:rsidRDefault="00830128" w:rsidP="00C319E3">
      <w:pPr>
        <w:pStyle w:val="ListParagraph"/>
        <w:numPr>
          <w:ilvl w:val="0"/>
          <w:numId w:val="5"/>
        </w:numPr>
        <w:jc w:val="both"/>
        <w:rPr>
          <w:rFonts w:ascii="Arial" w:eastAsiaTheme="minorHAnsi" w:hAnsi="Arial" w:cs="Arial"/>
          <w:color w:val="000000"/>
          <w:sz w:val="18"/>
          <w:szCs w:val="18"/>
        </w:rPr>
      </w:pPr>
      <w:r w:rsidRPr="00C319E3">
        <w:rPr>
          <w:rFonts w:ascii="Arial" w:eastAsiaTheme="minorHAnsi" w:hAnsi="Arial" w:cs="Arial"/>
          <w:b/>
          <w:color w:val="000000"/>
          <w:sz w:val="18"/>
          <w:szCs w:val="18"/>
        </w:rPr>
        <w:t>Exe</w:t>
      </w:r>
      <w:r w:rsidR="00C319E3" w:rsidRPr="00C319E3">
        <w:rPr>
          <w:rFonts w:ascii="Arial" w:eastAsiaTheme="minorHAnsi" w:hAnsi="Arial" w:cs="Arial"/>
          <w:b/>
          <w:color w:val="000000"/>
          <w:sz w:val="18"/>
          <w:szCs w:val="18"/>
        </w:rPr>
        <w:t>cutive Session p</w:t>
      </w:r>
      <w:r w:rsidR="00C170C5" w:rsidRPr="00C319E3">
        <w:rPr>
          <w:rFonts w:ascii="Arial" w:hAnsi="Arial" w:cs="Arial"/>
          <w:b/>
          <w:sz w:val="18"/>
          <w:szCs w:val="18"/>
        </w:rPr>
        <w:t>ursuant to Sections 1-200(6)(E) and 1-210(b)(24) of the General Statutes of Connecticut, for the purpose of discussing responses to the Request for Proposals with respect to the development, operation and maintenance of the State Pier Facility</w:t>
      </w:r>
    </w:p>
    <w:p w:rsidR="00FD6FDA" w:rsidRPr="00C170C5" w:rsidRDefault="00FD6FDA" w:rsidP="00965107">
      <w:pPr>
        <w:pStyle w:val="Default"/>
        <w:spacing w:line="276" w:lineRule="auto"/>
        <w:ind w:left="1440"/>
        <w:jc w:val="both"/>
        <w:rPr>
          <w:rFonts w:ascii="Arial" w:hAnsi="Arial" w:cs="Arial"/>
          <w:color w:val="auto"/>
          <w:sz w:val="18"/>
          <w:szCs w:val="18"/>
        </w:rPr>
      </w:pPr>
    </w:p>
    <w:p w:rsidR="00C170C5" w:rsidRPr="00C170C5" w:rsidRDefault="00C170C5" w:rsidP="00965107">
      <w:pPr>
        <w:pStyle w:val="Default"/>
        <w:spacing w:afterLines="60" w:after="144" w:line="276" w:lineRule="auto"/>
        <w:ind w:left="1440"/>
        <w:jc w:val="both"/>
        <w:rPr>
          <w:rFonts w:ascii="Arial" w:hAnsi="Arial" w:cs="Arial"/>
          <w:color w:val="auto"/>
          <w:sz w:val="16"/>
          <w:szCs w:val="16"/>
        </w:rPr>
      </w:pPr>
      <w:r w:rsidRPr="00C170C5">
        <w:rPr>
          <w:rFonts w:ascii="Arial" w:hAnsi="Arial" w:cs="Arial"/>
          <w:color w:val="auto"/>
          <w:sz w:val="16"/>
          <w:szCs w:val="16"/>
        </w:rPr>
        <w:t>Following the Executive Director’s certification that the public interest in the disclosure of the discussion is outweighed by the public interest in the confidentiality of same; Resolved: That, pursuant to Sections 1-200(6)(E)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w:t>
      </w:r>
      <w:r w:rsidRPr="00C170C5">
        <w:rPr>
          <w:rFonts w:ascii="Arial" w:hAnsi="Arial" w:cs="Arial"/>
          <w:b/>
          <w:color w:val="auto"/>
          <w:sz w:val="16"/>
          <w:szCs w:val="16"/>
        </w:rPr>
        <w:t xml:space="preserve">  </w:t>
      </w:r>
    </w:p>
    <w:p w:rsidR="00E31BA3" w:rsidRPr="00FD6FDA" w:rsidRDefault="005C7B0A" w:rsidP="00965107">
      <w:pPr>
        <w:pStyle w:val="Default"/>
        <w:numPr>
          <w:ilvl w:val="0"/>
          <w:numId w:val="5"/>
        </w:numPr>
        <w:spacing w:after="181" w:line="276" w:lineRule="auto"/>
        <w:jc w:val="both"/>
        <w:rPr>
          <w:rFonts w:ascii="Arial" w:hAnsi="Arial" w:cs="Arial"/>
          <w:sz w:val="18"/>
          <w:szCs w:val="18"/>
        </w:rPr>
      </w:pPr>
      <w:r w:rsidRPr="00FD6FDA">
        <w:rPr>
          <w:rFonts w:ascii="Arial" w:hAnsi="Arial" w:cs="Arial"/>
          <w:sz w:val="18"/>
          <w:szCs w:val="18"/>
        </w:rPr>
        <w:t>Call to the public</w:t>
      </w:r>
    </w:p>
    <w:p w:rsidR="00FF314D" w:rsidRPr="00FD6FDA" w:rsidRDefault="005C7B0A" w:rsidP="00965107">
      <w:pPr>
        <w:pStyle w:val="Default"/>
        <w:numPr>
          <w:ilvl w:val="0"/>
          <w:numId w:val="5"/>
        </w:numPr>
        <w:spacing w:after="181" w:line="276" w:lineRule="auto"/>
        <w:jc w:val="both"/>
        <w:rPr>
          <w:rFonts w:ascii="Arial" w:hAnsi="Arial" w:cs="Arial"/>
          <w:sz w:val="18"/>
          <w:szCs w:val="18"/>
        </w:rPr>
      </w:pPr>
      <w:r w:rsidRPr="00FD6FDA">
        <w:rPr>
          <w:rFonts w:ascii="Arial" w:hAnsi="Arial" w:cs="Arial"/>
          <w:sz w:val="18"/>
          <w:szCs w:val="18"/>
        </w:rPr>
        <w:t>Adjournment</w:t>
      </w:r>
    </w:p>
    <w:p w:rsidR="009A5317" w:rsidRPr="00FD6FDA" w:rsidRDefault="005C7B0A" w:rsidP="00965107">
      <w:pPr>
        <w:pStyle w:val="Default"/>
        <w:spacing w:after="181" w:line="276" w:lineRule="auto"/>
        <w:ind w:left="720"/>
        <w:jc w:val="both"/>
        <w:rPr>
          <w:rFonts w:ascii="Arial" w:hAnsi="Arial" w:cs="Arial"/>
          <w:sz w:val="18"/>
          <w:szCs w:val="18"/>
        </w:rPr>
      </w:pPr>
      <w:r w:rsidRPr="00FD6FDA">
        <w:rPr>
          <w:rFonts w:ascii="Arial" w:hAnsi="Arial" w:cs="Arial"/>
          <w:sz w:val="18"/>
          <w:szCs w:val="18"/>
        </w:rPr>
        <w:t>Ne</w:t>
      </w:r>
      <w:r w:rsidR="00C319E3">
        <w:rPr>
          <w:rFonts w:ascii="Arial" w:hAnsi="Arial" w:cs="Arial"/>
          <w:sz w:val="18"/>
          <w:szCs w:val="18"/>
        </w:rPr>
        <w:t xml:space="preserve">xt Meeting: </w:t>
      </w:r>
      <w:r w:rsidR="00DF2D58" w:rsidRPr="00C319E3">
        <w:rPr>
          <w:rFonts w:ascii="Arial" w:hAnsi="Arial" w:cs="Arial"/>
          <w:sz w:val="18"/>
          <w:szCs w:val="18"/>
        </w:rPr>
        <w:t>Wednesday, January 2</w:t>
      </w:r>
      <w:r w:rsidRPr="00C319E3">
        <w:rPr>
          <w:rFonts w:ascii="Arial" w:hAnsi="Arial" w:cs="Arial"/>
          <w:sz w:val="18"/>
          <w:szCs w:val="18"/>
        </w:rPr>
        <w:t>, 201</w:t>
      </w:r>
      <w:r w:rsidR="00DF2D58" w:rsidRPr="00C319E3">
        <w:rPr>
          <w:rFonts w:ascii="Arial" w:hAnsi="Arial" w:cs="Arial"/>
          <w:sz w:val="18"/>
          <w:szCs w:val="18"/>
        </w:rPr>
        <w:t>9</w:t>
      </w:r>
      <w:r w:rsidR="0001162C" w:rsidRPr="00C319E3">
        <w:rPr>
          <w:rFonts w:ascii="Arial" w:hAnsi="Arial" w:cs="Arial"/>
          <w:sz w:val="18"/>
          <w:szCs w:val="18"/>
        </w:rPr>
        <w:t xml:space="preserve"> –</w:t>
      </w:r>
      <w:r w:rsidR="00A94BF8" w:rsidRPr="00C319E3">
        <w:rPr>
          <w:rFonts w:ascii="Arial" w:hAnsi="Arial" w:cs="Arial"/>
          <w:sz w:val="18"/>
          <w:szCs w:val="18"/>
        </w:rPr>
        <w:t xml:space="preserve"> </w:t>
      </w:r>
      <w:r w:rsidRPr="00C319E3">
        <w:rPr>
          <w:rFonts w:ascii="Arial" w:hAnsi="Arial" w:cs="Arial"/>
          <w:sz w:val="18"/>
          <w:szCs w:val="18"/>
        </w:rPr>
        <w:t>Location</w:t>
      </w:r>
      <w:r w:rsidRPr="00FD6FDA">
        <w:rPr>
          <w:rFonts w:ascii="Arial" w:hAnsi="Arial" w:cs="Arial"/>
          <w:sz w:val="18"/>
          <w:szCs w:val="18"/>
        </w:rPr>
        <w:t xml:space="preserve"> TBD</w:t>
      </w:r>
    </w:p>
    <w:sectPr w:rsidR="009A5317" w:rsidRPr="00FD6FDA" w:rsidSect="00FD6FDA">
      <w:headerReference w:type="first" r:id="rId8"/>
      <w:footerReference w:type="first" r:id="rId9"/>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F0" w:rsidRDefault="007A4AF0">
      <w:r>
        <w:separator/>
      </w:r>
    </w:p>
  </w:endnote>
  <w:endnote w:type="continuationSeparator" w:id="0">
    <w:p w:rsidR="007A4AF0" w:rsidRDefault="007A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DA" w:rsidRPr="00FD6FDA" w:rsidRDefault="00FD6FDA" w:rsidP="00FD6FDA">
    <w:pPr>
      <w:pStyle w:val="Footer"/>
      <w:rPr>
        <w:sz w:val="16"/>
      </w:rPr>
    </w:pPr>
    <w:r w:rsidRPr="00FD6FDA">
      <w:rPr>
        <w:sz w:val="16"/>
      </w:rPr>
      <w:t>18721826-v2</w:t>
    </w:r>
  </w:p>
  <w:p w:rsidR="00EA1BA7" w:rsidRPr="00FD6FDA" w:rsidRDefault="007A4AF0" w:rsidP="00FD6FD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F0" w:rsidRDefault="007A4AF0">
      <w:r>
        <w:separator/>
      </w:r>
    </w:p>
  </w:footnote>
  <w:footnote w:type="continuationSeparator" w:id="0">
    <w:p w:rsidR="007A4AF0" w:rsidRDefault="007A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B0" w:rsidRDefault="005C7B0A" w:rsidP="0064691E">
    <w:pPr>
      <w:pStyle w:val="Header"/>
      <w:tabs>
        <w:tab w:val="center" w:pos="4680"/>
        <w:tab w:val="right" w:pos="9360"/>
      </w:tabs>
      <w:jc w:val="center"/>
    </w:pPr>
    <w:r>
      <w:rPr>
        <w:noProof/>
      </w:rPr>
      <w:drawing>
        <wp:inline distT="0" distB="0" distL="0" distR="0" wp14:anchorId="60426614" wp14:editId="6E52F15E">
          <wp:extent cx="1394460" cy="907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A238A"/>
    <w:multiLevelType w:val="hybridMultilevel"/>
    <w:tmpl w:val="728CC516"/>
    <w:lvl w:ilvl="0" w:tplc="273A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6E2654"/>
    <w:multiLevelType w:val="hybridMultilevel"/>
    <w:tmpl w:val="E84E8A04"/>
    <w:lvl w:ilvl="0" w:tplc="837CA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47BFA"/>
    <w:multiLevelType w:val="hybridMultilevel"/>
    <w:tmpl w:val="D21C2F1C"/>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15:restartNumberingAfterBreak="0">
    <w:nsid w:val="2FDD5D2E"/>
    <w:multiLevelType w:val="multilevel"/>
    <w:tmpl w:val="1512B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600EAB"/>
    <w:multiLevelType w:val="hybridMultilevel"/>
    <w:tmpl w:val="B59CAE62"/>
    <w:lvl w:ilvl="0" w:tplc="94A4F5D6">
      <w:start w:val="1"/>
      <w:numFmt w:val="bullet"/>
      <w:lvlText w:val=""/>
      <w:lvlJc w:val="left"/>
      <w:pPr>
        <w:ind w:left="720" w:hanging="360"/>
      </w:pPr>
      <w:rPr>
        <w:rFonts w:ascii="Symbol" w:hAnsi="Symbol" w:hint="default"/>
      </w:rPr>
    </w:lvl>
    <w:lvl w:ilvl="1" w:tplc="9308112C">
      <w:start w:val="1"/>
      <w:numFmt w:val="bullet"/>
      <w:lvlText w:val="o"/>
      <w:lvlJc w:val="left"/>
      <w:pPr>
        <w:ind w:left="1440" w:hanging="360"/>
      </w:pPr>
      <w:rPr>
        <w:rFonts w:ascii="Courier New" w:hAnsi="Courier New" w:cs="Courier New" w:hint="default"/>
      </w:rPr>
    </w:lvl>
    <w:lvl w:ilvl="2" w:tplc="026E8C56">
      <w:start w:val="1"/>
      <w:numFmt w:val="bullet"/>
      <w:lvlText w:val=""/>
      <w:lvlJc w:val="left"/>
      <w:pPr>
        <w:ind w:left="2160" w:hanging="360"/>
      </w:pPr>
      <w:rPr>
        <w:rFonts w:ascii="Wingdings" w:hAnsi="Wingdings" w:hint="default"/>
      </w:rPr>
    </w:lvl>
    <w:lvl w:ilvl="3" w:tplc="218C69F0" w:tentative="1">
      <w:start w:val="1"/>
      <w:numFmt w:val="bullet"/>
      <w:lvlText w:val=""/>
      <w:lvlJc w:val="left"/>
      <w:pPr>
        <w:ind w:left="2880" w:hanging="360"/>
      </w:pPr>
      <w:rPr>
        <w:rFonts w:ascii="Symbol" w:hAnsi="Symbol" w:hint="default"/>
      </w:rPr>
    </w:lvl>
    <w:lvl w:ilvl="4" w:tplc="78CA6C24" w:tentative="1">
      <w:start w:val="1"/>
      <w:numFmt w:val="bullet"/>
      <w:lvlText w:val="o"/>
      <w:lvlJc w:val="left"/>
      <w:pPr>
        <w:ind w:left="3600" w:hanging="360"/>
      </w:pPr>
      <w:rPr>
        <w:rFonts w:ascii="Courier New" w:hAnsi="Courier New" w:cs="Courier New" w:hint="default"/>
      </w:rPr>
    </w:lvl>
    <w:lvl w:ilvl="5" w:tplc="1D42F4E4" w:tentative="1">
      <w:start w:val="1"/>
      <w:numFmt w:val="bullet"/>
      <w:lvlText w:val=""/>
      <w:lvlJc w:val="left"/>
      <w:pPr>
        <w:ind w:left="4320" w:hanging="360"/>
      </w:pPr>
      <w:rPr>
        <w:rFonts w:ascii="Wingdings" w:hAnsi="Wingdings" w:hint="default"/>
      </w:rPr>
    </w:lvl>
    <w:lvl w:ilvl="6" w:tplc="6C102812" w:tentative="1">
      <w:start w:val="1"/>
      <w:numFmt w:val="bullet"/>
      <w:lvlText w:val=""/>
      <w:lvlJc w:val="left"/>
      <w:pPr>
        <w:ind w:left="5040" w:hanging="360"/>
      </w:pPr>
      <w:rPr>
        <w:rFonts w:ascii="Symbol" w:hAnsi="Symbol" w:hint="default"/>
      </w:rPr>
    </w:lvl>
    <w:lvl w:ilvl="7" w:tplc="92D6A8A6" w:tentative="1">
      <w:start w:val="1"/>
      <w:numFmt w:val="bullet"/>
      <w:lvlText w:val="o"/>
      <w:lvlJc w:val="left"/>
      <w:pPr>
        <w:ind w:left="5760" w:hanging="360"/>
      </w:pPr>
      <w:rPr>
        <w:rFonts w:ascii="Courier New" w:hAnsi="Courier New" w:cs="Courier New" w:hint="default"/>
      </w:rPr>
    </w:lvl>
    <w:lvl w:ilvl="8" w:tplc="996C4BC6" w:tentative="1">
      <w:start w:val="1"/>
      <w:numFmt w:val="bullet"/>
      <w:lvlText w:val=""/>
      <w:lvlJc w:val="left"/>
      <w:pPr>
        <w:ind w:left="6480" w:hanging="360"/>
      </w:pPr>
      <w:rPr>
        <w:rFonts w:ascii="Wingdings" w:hAnsi="Wingdings" w:hint="default"/>
      </w:rPr>
    </w:lvl>
  </w:abstractNum>
  <w:abstractNum w:abstractNumId="5" w15:restartNumberingAfterBreak="0">
    <w:nsid w:val="3B351E63"/>
    <w:multiLevelType w:val="hybridMultilevel"/>
    <w:tmpl w:val="0A9EA196"/>
    <w:lvl w:ilvl="0" w:tplc="AAEA85E6">
      <w:start w:val="1"/>
      <w:numFmt w:val="bullet"/>
      <w:lvlText w:val=""/>
      <w:lvlJc w:val="left"/>
      <w:pPr>
        <w:ind w:left="720" w:hanging="360"/>
      </w:pPr>
      <w:rPr>
        <w:rFonts w:ascii="Symbol" w:hAnsi="Symbol" w:hint="default"/>
      </w:rPr>
    </w:lvl>
    <w:lvl w:ilvl="1" w:tplc="6332FA1E">
      <w:start w:val="1"/>
      <w:numFmt w:val="bullet"/>
      <w:lvlText w:val="o"/>
      <w:lvlJc w:val="left"/>
      <w:pPr>
        <w:ind w:left="1440" w:hanging="360"/>
      </w:pPr>
      <w:rPr>
        <w:rFonts w:ascii="Courier New" w:hAnsi="Courier New" w:cs="Courier New" w:hint="default"/>
      </w:rPr>
    </w:lvl>
    <w:lvl w:ilvl="2" w:tplc="041262AC">
      <w:start w:val="1"/>
      <w:numFmt w:val="bullet"/>
      <w:lvlText w:val=""/>
      <w:lvlJc w:val="left"/>
      <w:pPr>
        <w:ind w:left="2160" w:hanging="360"/>
      </w:pPr>
      <w:rPr>
        <w:rFonts w:ascii="Wingdings" w:hAnsi="Wingdings" w:hint="default"/>
      </w:rPr>
    </w:lvl>
    <w:lvl w:ilvl="3" w:tplc="B4BE5D3C">
      <w:start w:val="1"/>
      <w:numFmt w:val="bullet"/>
      <w:lvlText w:val=""/>
      <w:lvlJc w:val="left"/>
      <w:pPr>
        <w:ind w:left="2880" w:hanging="360"/>
      </w:pPr>
      <w:rPr>
        <w:rFonts w:ascii="Symbol" w:hAnsi="Symbol" w:hint="default"/>
      </w:rPr>
    </w:lvl>
    <w:lvl w:ilvl="4" w:tplc="3BB4B43C">
      <w:start w:val="1"/>
      <w:numFmt w:val="bullet"/>
      <w:lvlText w:val="o"/>
      <w:lvlJc w:val="left"/>
      <w:pPr>
        <w:ind w:left="3600" w:hanging="360"/>
      </w:pPr>
      <w:rPr>
        <w:rFonts w:ascii="Courier New" w:hAnsi="Courier New" w:cs="Courier New" w:hint="default"/>
      </w:rPr>
    </w:lvl>
    <w:lvl w:ilvl="5" w:tplc="D8E68BBC">
      <w:start w:val="1"/>
      <w:numFmt w:val="bullet"/>
      <w:lvlText w:val=""/>
      <w:lvlJc w:val="left"/>
      <w:pPr>
        <w:ind w:left="4320" w:hanging="360"/>
      </w:pPr>
      <w:rPr>
        <w:rFonts w:ascii="Wingdings" w:hAnsi="Wingdings" w:hint="default"/>
      </w:rPr>
    </w:lvl>
    <w:lvl w:ilvl="6" w:tplc="1DA827C8">
      <w:start w:val="1"/>
      <w:numFmt w:val="bullet"/>
      <w:lvlText w:val=""/>
      <w:lvlJc w:val="left"/>
      <w:pPr>
        <w:ind w:left="5040" w:hanging="360"/>
      </w:pPr>
      <w:rPr>
        <w:rFonts w:ascii="Symbol" w:hAnsi="Symbol" w:hint="default"/>
      </w:rPr>
    </w:lvl>
    <w:lvl w:ilvl="7" w:tplc="66BC9494">
      <w:start w:val="1"/>
      <w:numFmt w:val="bullet"/>
      <w:lvlText w:val="o"/>
      <w:lvlJc w:val="left"/>
      <w:pPr>
        <w:ind w:left="5760" w:hanging="360"/>
      </w:pPr>
      <w:rPr>
        <w:rFonts w:ascii="Courier New" w:hAnsi="Courier New" w:cs="Courier New" w:hint="default"/>
      </w:rPr>
    </w:lvl>
    <w:lvl w:ilvl="8" w:tplc="81AC43B4">
      <w:start w:val="1"/>
      <w:numFmt w:val="bullet"/>
      <w:lvlText w:val=""/>
      <w:lvlJc w:val="left"/>
      <w:pPr>
        <w:ind w:left="6480" w:hanging="360"/>
      </w:pPr>
      <w:rPr>
        <w:rFonts w:ascii="Wingdings" w:hAnsi="Wingdings" w:hint="default"/>
      </w:rPr>
    </w:lvl>
  </w:abstractNum>
  <w:abstractNum w:abstractNumId="6" w15:restartNumberingAfterBreak="0">
    <w:nsid w:val="4D7E12E4"/>
    <w:multiLevelType w:val="hybridMultilevel"/>
    <w:tmpl w:val="B47EC44A"/>
    <w:lvl w:ilvl="0" w:tplc="B54CA9CE">
      <w:start w:val="1"/>
      <w:numFmt w:val="lowerLetter"/>
      <w:lvlText w:val="%1."/>
      <w:lvlJc w:val="left"/>
      <w:pPr>
        <w:ind w:left="1455" w:hanging="4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51E16C71"/>
    <w:multiLevelType w:val="hybridMultilevel"/>
    <w:tmpl w:val="CE7E2FC6"/>
    <w:lvl w:ilvl="0" w:tplc="13DE9BCA">
      <w:start w:val="1"/>
      <w:numFmt w:val="decimal"/>
      <w:lvlText w:val="%1."/>
      <w:lvlJc w:val="left"/>
      <w:pPr>
        <w:ind w:left="720" w:hanging="360"/>
      </w:pPr>
    </w:lvl>
    <w:lvl w:ilvl="1" w:tplc="080C3218">
      <w:start w:val="1"/>
      <w:numFmt w:val="lowerLetter"/>
      <w:lvlText w:val="%2."/>
      <w:lvlJc w:val="left"/>
      <w:pPr>
        <w:ind w:left="1440" w:hanging="360"/>
      </w:pPr>
    </w:lvl>
    <w:lvl w:ilvl="2" w:tplc="1826AA08" w:tentative="1">
      <w:start w:val="1"/>
      <w:numFmt w:val="lowerRoman"/>
      <w:lvlText w:val="%3."/>
      <w:lvlJc w:val="right"/>
      <w:pPr>
        <w:ind w:left="2160" w:hanging="180"/>
      </w:pPr>
    </w:lvl>
    <w:lvl w:ilvl="3" w:tplc="82C09F42" w:tentative="1">
      <w:start w:val="1"/>
      <w:numFmt w:val="decimal"/>
      <w:lvlText w:val="%4."/>
      <w:lvlJc w:val="left"/>
      <w:pPr>
        <w:ind w:left="2880" w:hanging="360"/>
      </w:pPr>
    </w:lvl>
    <w:lvl w:ilvl="4" w:tplc="43BE3048" w:tentative="1">
      <w:start w:val="1"/>
      <w:numFmt w:val="lowerLetter"/>
      <w:lvlText w:val="%5."/>
      <w:lvlJc w:val="left"/>
      <w:pPr>
        <w:ind w:left="3600" w:hanging="360"/>
      </w:pPr>
    </w:lvl>
    <w:lvl w:ilvl="5" w:tplc="B23C19F6" w:tentative="1">
      <w:start w:val="1"/>
      <w:numFmt w:val="lowerRoman"/>
      <w:lvlText w:val="%6."/>
      <w:lvlJc w:val="right"/>
      <w:pPr>
        <w:ind w:left="4320" w:hanging="180"/>
      </w:pPr>
    </w:lvl>
    <w:lvl w:ilvl="6" w:tplc="4D623B2C" w:tentative="1">
      <w:start w:val="1"/>
      <w:numFmt w:val="decimal"/>
      <w:lvlText w:val="%7."/>
      <w:lvlJc w:val="left"/>
      <w:pPr>
        <w:ind w:left="5040" w:hanging="360"/>
      </w:pPr>
    </w:lvl>
    <w:lvl w:ilvl="7" w:tplc="9982A860" w:tentative="1">
      <w:start w:val="1"/>
      <w:numFmt w:val="lowerLetter"/>
      <w:lvlText w:val="%8."/>
      <w:lvlJc w:val="left"/>
      <w:pPr>
        <w:ind w:left="5760" w:hanging="360"/>
      </w:pPr>
    </w:lvl>
    <w:lvl w:ilvl="8" w:tplc="1E38C7BA" w:tentative="1">
      <w:start w:val="1"/>
      <w:numFmt w:val="lowerRoman"/>
      <w:lvlText w:val="%9."/>
      <w:lvlJc w:val="right"/>
      <w:pPr>
        <w:ind w:left="6480" w:hanging="180"/>
      </w:pPr>
    </w:lvl>
  </w:abstractNum>
  <w:abstractNum w:abstractNumId="8" w15:restartNumberingAfterBreak="0">
    <w:nsid w:val="54771789"/>
    <w:multiLevelType w:val="hybridMultilevel"/>
    <w:tmpl w:val="4FE8DC22"/>
    <w:lvl w:ilvl="0" w:tplc="C9C67008">
      <w:start w:val="1"/>
      <w:numFmt w:val="bullet"/>
      <w:lvlText w:val=""/>
      <w:lvlJc w:val="left"/>
      <w:pPr>
        <w:ind w:left="720" w:hanging="360"/>
      </w:pPr>
      <w:rPr>
        <w:rFonts w:ascii="Symbol" w:hAnsi="Symbol" w:hint="default"/>
      </w:rPr>
    </w:lvl>
    <w:lvl w:ilvl="1" w:tplc="63B2006A" w:tentative="1">
      <w:start w:val="1"/>
      <w:numFmt w:val="bullet"/>
      <w:lvlText w:val="o"/>
      <w:lvlJc w:val="left"/>
      <w:pPr>
        <w:ind w:left="1440" w:hanging="360"/>
      </w:pPr>
      <w:rPr>
        <w:rFonts w:ascii="Courier New" w:hAnsi="Courier New" w:cs="Courier New" w:hint="default"/>
      </w:rPr>
    </w:lvl>
    <w:lvl w:ilvl="2" w:tplc="63A64ADA" w:tentative="1">
      <w:start w:val="1"/>
      <w:numFmt w:val="bullet"/>
      <w:lvlText w:val=""/>
      <w:lvlJc w:val="left"/>
      <w:pPr>
        <w:ind w:left="2160" w:hanging="360"/>
      </w:pPr>
      <w:rPr>
        <w:rFonts w:ascii="Wingdings" w:hAnsi="Wingdings" w:hint="default"/>
      </w:rPr>
    </w:lvl>
    <w:lvl w:ilvl="3" w:tplc="ED2445E6" w:tentative="1">
      <w:start w:val="1"/>
      <w:numFmt w:val="bullet"/>
      <w:lvlText w:val=""/>
      <w:lvlJc w:val="left"/>
      <w:pPr>
        <w:ind w:left="2880" w:hanging="360"/>
      </w:pPr>
      <w:rPr>
        <w:rFonts w:ascii="Symbol" w:hAnsi="Symbol" w:hint="default"/>
      </w:rPr>
    </w:lvl>
    <w:lvl w:ilvl="4" w:tplc="172E8798" w:tentative="1">
      <w:start w:val="1"/>
      <w:numFmt w:val="bullet"/>
      <w:lvlText w:val="o"/>
      <w:lvlJc w:val="left"/>
      <w:pPr>
        <w:ind w:left="3600" w:hanging="360"/>
      </w:pPr>
      <w:rPr>
        <w:rFonts w:ascii="Courier New" w:hAnsi="Courier New" w:cs="Courier New" w:hint="default"/>
      </w:rPr>
    </w:lvl>
    <w:lvl w:ilvl="5" w:tplc="51F49108" w:tentative="1">
      <w:start w:val="1"/>
      <w:numFmt w:val="bullet"/>
      <w:lvlText w:val=""/>
      <w:lvlJc w:val="left"/>
      <w:pPr>
        <w:ind w:left="4320" w:hanging="360"/>
      </w:pPr>
      <w:rPr>
        <w:rFonts w:ascii="Wingdings" w:hAnsi="Wingdings" w:hint="default"/>
      </w:rPr>
    </w:lvl>
    <w:lvl w:ilvl="6" w:tplc="5030A330" w:tentative="1">
      <w:start w:val="1"/>
      <w:numFmt w:val="bullet"/>
      <w:lvlText w:val=""/>
      <w:lvlJc w:val="left"/>
      <w:pPr>
        <w:ind w:left="5040" w:hanging="360"/>
      </w:pPr>
      <w:rPr>
        <w:rFonts w:ascii="Symbol" w:hAnsi="Symbol" w:hint="default"/>
      </w:rPr>
    </w:lvl>
    <w:lvl w:ilvl="7" w:tplc="CFEC393A" w:tentative="1">
      <w:start w:val="1"/>
      <w:numFmt w:val="bullet"/>
      <w:lvlText w:val="o"/>
      <w:lvlJc w:val="left"/>
      <w:pPr>
        <w:ind w:left="5760" w:hanging="360"/>
      </w:pPr>
      <w:rPr>
        <w:rFonts w:ascii="Courier New" w:hAnsi="Courier New" w:cs="Courier New" w:hint="default"/>
      </w:rPr>
    </w:lvl>
    <w:lvl w:ilvl="8" w:tplc="B1209AE8" w:tentative="1">
      <w:start w:val="1"/>
      <w:numFmt w:val="bullet"/>
      <w:lvlText w:val=""/>
      <w:lvlJc w:val="left"/>
      <w:pPr>
        <w:ind w:left="6480" w:hanging="360"/>
      </w:pPr>
      <w:rPr>
        <w:rFonts w:ascii="Wingdings" w:hAnsi="Wingdings" w:hint="default"/>
      </w:rPr>
    </w:lvl>
  </w:abstractNum>
  <w:abstractNum w:abstractNumId="9" w15:restartNumberingAfterBreak="0">
    <w:nsid w:val="688A4EC9"/>
    <w:multiLevelType w:val="hybridMultilevel"/>
    <w:tmpl w:val="9AF41144"/>
    <w:lvl w:ilvl="0" w:tplc="C452FEDA">
      <w:start w:val="1"/>
      <w:numFmt w:val="decimal"/>
      <w:lvlText w:val="%1."/>
      <w:lvlJc w:val="left"/>
      <w:pPr>
        <w:ind w:left="720" w:hanging="360"/>
      </w:pPr>
    </w:lvl>
    <w:lvl w:ilvl="1" w:tplc="A3766A30" w:tentative="1">
      <w:start w:val="1"/>
      <w:numFmt w:val="lowerLetter"/>
      <w:lvlText w:val="%2."/>
      <w:lvlJc w:val="left"/>
      <w:pPr>
        <w:ind w:left="1440" w:hanging="360"/>
      </w:pPr>
    </w:lvl>
    <w:lvl w:ilvl="2" w:tplc="2B84AD6E" w:tentative="1">
      <w:start w:val="1"/>
      <w:numFmt w:val="lowerRoman"/>
      <w:lvlText w:val="%3."/>
      <w:lvlJc w:val="right"/>
      <w:pPr>
        <w:ind w:left="2160" w:hanging="180"/>
      </w:pPr>
    </w:lvl>
    <w:lvl w:ilvl="3" w:tplc="04F6BBFA" w:tentative="1">
      <w:start w:val="1"/>
      <w:numFmt w:val="decimal"/>
      <w:lvlText w:val="%4."/>
      <w:lvlJc w:val="left"/>
      <w:pPr>
        <w:ind w:left="2880" w:hanging="360"/>
      </w:pPr>
    </w:lvl>
    <w:lvl w:ilvl="4" w:tplc="DD42AE24" w:tentative="1">
      <w:start w:val="1"/>
      <w:numFmt w:val="lowerLetter"/>
      <w:lvlText w:val="%5."/>
      <w:lvlJc w:val="left"/>
      <w:pPr>
        <w:ind w:left="3600" w:hanging="360"/>
      </w:pPr>
    </w:lvl>
    <w:lvl w:ilvl="5" w:tplc="3BD6DB5E" w:tentative="1">
      <w:start w:val="1"/>
      <w:numFmt w:val="lowerRoman"/>
      <w:lvlText w:val="%6."/>
      <w:lvlJc w:val="right"/>
      <w:pPr>
        <w:ind w:left="4320" w:hanging="180"/>
      </w:pPr>
    </w:lvl>
    <w:lvl w:ilvl="6" w:tplc="2834D410" w:tentative="1">
      <w:start w:val="1"/>
      <w:numFmt w:val="decimal"/>
      <w:lvlText w:val="%7."/>
      <w:lvlJc w:val="left"/>
      <w:pPr>
        <w:ind w:left="5040" w:hanging="360"/>
      </w:pPr>
    </w:lvl>
    <w:lvl w:ilvl="7" w:tplc="F5DEE290" w:tentative="1">
      <w:start w:val="1"/>
      <w:numFmt w:val="lowerLetter"/>
      <w:lvlText w:val="%8."/>
      <w:lvlJc w:val="left"/>
      <w:pPr>
        <w:ind w:left="5760" w:hanging="360"/>
      </w:pPr>
    </w:lvl>
    <w:lvl w:ilvl="8" w:tplc="46301416" w:tentative="1">
      <w:start w:val="1"/>
      <w:numFmt w:val="lowerRoman"/>
      <w:lvlText w:val="%9."/>
      <w:lvlJc w:val="right"/>
      <w:pPr>
        <w:ind w:left="6480" w:hanging="180"/>
      </w:pPr>
    </w:lvl>
  </w:abstractNum>
  <w:abstractNum w:abstractNumId="10" w15:restartNumberingAfterBreak="0">
    <w:nsid w:val="6EAD29AD"/>
    <w:multiLevelType w:val="hybridMultilevel"/>
    <w:tmpl w:val="E96C54F0"/>
    <w:lvl w:ilvl="0" w:tplc="D4DCA394">
      <w:start w:val="1"/>
      <w:numFmt w:val="decimal"/>
      <w:lvlText w:val="%1."/>
      <w:lvlJc w:val="left"/>
      <w:pPr>
        <w:ind w:left="720" w:hanging="360"/>
      </w:pPr>
      <w:rPr>
        <w:rFonts w:hint="default"/>
        <w:b w:val="0"/>
      </w:rPr>
    </w:lvl>
    <w:lvl w:ilvl="1" w:tplc="E124A9E2">
      <w:start w:val="1"/>
      <w:numFmt w:val="bullet"/>
      <w:lvlText w:val="o"/>
      <w:lvlJc w:val="left"/>
      <w:pPr>
        <w:ind w:left="1440" w:hanging="360"/>
      </w:pPr>
      <w:rPr>
        <w:rFonts w:ascii="Courier New" w:hAnsi="Courier New" w:cs="Courier New" w:hint="default"/>
      </w:rPr>
    </w:lvl>
    <w:lvl w:ilvl="2" w:tplc="C1D82FCA">
      <w:start w:val="1"/>
      <w:numFmt w:val="bullet"/>
      <w:lvlText w:val=""/>
      <w:lvlJc w:val="left"/>
      <w:pPr>
        <w:ind w:left="2160" w:hanging="360"/>
      </w:pPr>
      <w:rPr>
        <w:rFonts w:ascii="Wingdings" w:hAnsi="Wingdings" w:hint="default"/>
      </w:rPr>
    </w:lvl>
    <w:lvl w:ilvl="3" w:tplc="B276EEB8">
      <w:start w:val="1"/>
      <w:numFmt w:val="bullet"/>
      <w:lvlText w:val=""/>
      <w:lvlJc w:val="left"/>
      <w:pPr>
        <w:ind w:left="2880" w:hanging="360"/>
      </w:pPr>
      <w:rPr>
        <w:rFonts w:ascii="Symbol" w:hAnsi="Symbol" w:hint="default"/>
      </w:rPr>
    </w:lvl>
    <w:lvl w:ilvl="4" w:tplc="8BB08542">
      <w:start w:val="1"/>
      <w:numFmt w:val="bullet"/>
      <w:lvlText w:val="o"/>
      <w:lvlJc w:val="left"/>
      <w:pPr>
        <w:ind w:left="3600" w:hanging="360"/>
      </w:pPr>
      <w:rPr>
        <w:rFonts w:ascii="Courier New" w:hAnsi="Courier New" w:cs="Courier New" w:hint="default"/>
      </w:rPr>
    </w:lvl>
    <w:lvl w:ilvl="5" w:tplc="C2469D1E">
      <w:start w:val="1"/>
      <w:numFmt w:val="bullet"/>
      <w:lvlText w:val=""/>
      <w:lvlJc w:val="left"/>
      <w:pPr>
        <w:ind w:left="4320" w:hanging="360"/>
      </w:pPr>
      <w:rPr>
        <w:rFonts w:ascii="Wingdings" w:hAnsi="Wingdings" w:hint="default"/>
      </w:rPr>
    </w:lvl>
    <w:lvl w:ilvl="6" w:tplc="02943EC8">
      <w:start w:val="1"/>
      <w:numFmt w:val="bullet"/>
      <w:lvlText w:val=""/>
      <w:lvlJc w:val="left"/>
      <w:pPr>
        <w:ind w:left="5040" w:hanging="360"/>
      </w:pPr>
      <w:rPr>
        <w:rFonts w:ascii="Symbol" w:hAnsi="Symbol" w:hint="default"/>
      </w:rPr>
    </w:lvl>
    <w:lvl w:ilvl="7" w:tplc="D8142FC8">
      <w:start w:val="1"/>
      <w:numFmt w:val="bullet"/>
      <w:lvlText w:val="o"/>
      <w:lvlJc w:val="left"/>
      <w:pPr>
        <w:ind w:left="5760" w:hanging="360"/>
      </w:pPr>
      <w:rPr>
        <w:rFonts w:ascii="Courier New" w:hAnsi="Courier New" w:cs="Courier New" w:hint="default"/>
      </w:rPr>
    </w:lvl>
    <w:lvl w:ilvl="8" w:tplc="71A427E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9"/>
  </w:num>
  <w:num w:numId="7">
    <w:abstractNumId w:val="10"/>
  </w:num>
  <w:num w:numId="8">
    <w:abstractNumId w:val="0"/>
  </w:num>
  <w:num w:numId="9">
    <w:abstractNumId w:val="1"/>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29"/>
    <w:rsid w:val="0001162C"/>
    <w:rsid w:val="000242F7"/>
    <w:rsid w:val="00060EAD"/>
    <w:rsid w:val="00070488"/>
    <w:rsid w:val="0008705F"/>
    <w:rsid w:val="000A209E"/>
    <w:rsid w:val="000C3A5F"/>
    <w:rsid w:val="000D03D2"/>
    <w:rsid w:val="000D182B"/>
    <w:rsid w:val="001A2AB5"/>
    <w:rsid w:val="001E64F5"/>
    <w:rsid w:val="00210342"/>
    <w:rsid w:val="00262C64"/>
    <w:rsid w:val="00264A0F"/>
    <w:rsid w:val="00267DAA"/>
    <w:rsid w:val="002828B8"/>
    <w:rsid w:val="002A0DD4"/>
    <w:rsid w:val="002C6908"/>
    <w:rsid w:val="002D4BB6"/>
    <w:rsid w:val="00317DCF"/>
    <w:rsid w:val="0033294C"/>
    <w:rsid w:val="00351BDA"/>
    <w:rsid w:val="0039601B"/>
    <w:rsid w:val="003D1BA2"/>
    <w:rsid w:val="003E5B82"/>
    <w:rsid w:val="00456360"/>
    <w:rsid w:val="00460A7C"/>
    <w:rsid w:val="004A1678"/>
    <w:rsid w:val="004F2B29"/>
    <w:rsid w:val="00506FC2"/>
    <w:rsid w:val="00535DC5"/>
    <w:rsid w:val="00577AAB"/>
    <w:rsid w:val="005A2EB2"/>
    <w:rsid w:val="005C0C60"/>
    <w:rsid w:val="005C7B0A"/>
    <w:rsid w:val="006211D6"/>
    <w:rsid w:val="00656D2A"/>
    <w:rsid w:val="006E1574"/>
    <w:rsid w:val="007A4AF0"/>
    <w:rsid w:val="008253E5"/>
    <w:rsid w:val="00830128"/>
    <w:rsid w:val="0090083A"/>
    <w:rsid w:val="009217D6"/>
    <w:rsid w:val="00965107"/>
    <w:rsid w:val="0098615B"/>
    <w:rsid w:val="009D6CC6"/>
    <w:rsid w:val="00A6119C"/>
    <w:rsid w:val="00A94BF8"/>
    <w:rsid w:val="00B27661"/>
    <w:rsid w:val="00B64869"/>
    <w:rsid w:val="00B65CC4"/>
    <w:rsid w:val="00BF332B"/>
    <w:rsid w:val="00C170C5"/>
    <w:rsid w:val="00C319E3"/>
    <w:rsid w:val="00C447B3"/>
    <w:rsid w:val="00CB08C0"/>
    <w:rsid w:val="00CE1A1B"/>
    <w:rsid w:val="00D145E6"/>
    <w:rsid w:val="00DF2D58"/>
    <w:rsid w:val="00E34152"/>
    <w:rsid w:val="00E53293"/>
    <w:rsid w:val="00E80756"/>
    <w:rsid w:val="00F1077D"/>
    <w:rsid w:val="00F11E5F"/>
    <w:rsid w:val="00F231C2"/>
    <w:rsid w:val="00F438FB"/>
    <w:rsid w:val="00FD6FDA"/>
    <w:rsid w:val="00FE21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2B7C21-66B6-4C0C-83B1-A50235B3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3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62D9-674B-4757-A720-768BE8A6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OfficeMgr</cp:lastModifiedBy>
  <cp:revision>2</cp:revision>
  <dcterms:created xsi:type="dcterms:W3CDTF">2018-12-03T20:17:00Z</dcterms:created>
  <dcterms:modified xsi:type="dcterms:W3CDTF">2018-12-03T20:17:00Z</dcterms:modified>
</cp:coreProperties>
</file>