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527A" w14:textId="7AA62FDB" w:rsidR="001C2EC2" w:rsidRDefault="001C2EC2" w:rsidP="00BD14D9">
      <w:pPr>
        <w:jc w:val="center"/>
        <w:rPr>
          <w:b/>
          <w:sz w:val="28"/>
          <w:szCs w:val="28"/>
        </w:rPr>
      </w:pPr>
      <w:r>
        <w:rPr>
          <w:b/>
          <w:noProof/>
          <w:sz w:val="28"/>
          <w:szCs w:val="28"/>
        </w:rPr>
        <w:drawing>
          <wp:inline distT="0" distB="0" distL="0" distR="0" wp14:anchorId="088477F6" wp14:editId="433C4815">
            <wp:extent cx="139636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908685"/>
                    </a:xfrm>
                    <a:prstGeom prst="rect">
                      <a:avLst/>
                    </a:prstGeom>
                    <a:noFill/>
                  </pic:spPr>
                </pic:pic>
              </a:graphicData>
            </a:graphic>
          </wp:inline>
        </w:drawing>
      </w:r>
    </w:p>
    <w:p w14:paraId="7BA7C352" w14:textId="77777777" w:rsidR="001C2EC2" w:rsidRDefault="001C2EC2" w:rsidP="00BD14D9">
      <w:pPr>
        <w:jc w:val="center"/>
        <w:rPr>
          <w:b/>
          <w:sz w:val="28"/>
          <w:szCs w:val="28"/>
        </w:rPr>
      </w:pPr>
    </w:p>
    <w:p w14:paraId="5CA9F311" w14:textId="77777777" w:rsidR="008D65E2" w:rsidRPr="00BD14D9" w:rsidRDefault="00BD14D9" w:rsidP="00BD14D9">
      <w:pPr>
        <w:jc w:val="center"/>
        <w:rPr>
          <w:b/>
          <w:sz w:val="28"/>
          <w:szCs w:val="28"/>
        </w:rPr>
      </w:pPr>
      <w:r w:rsidRPr="00BD14D9">
        <w:rPr>
          <w:b/>
          <w:sz w:val="28"/>
          <w:szCs w:val="28"/>
        </w:rPr>
        <w:t>Connecticut Port Authority Board of Directors</w:t>
      </w:r>
    </w:p>
    <w:p w14:paraId="7EDEA7D7" w14:textId="77777777" w:rsidR="00BD14D9" w:rsidRPr="00BD14D9" w:rsidRDefault="00BD14D9" w:rsidP="00BD14D9">
      <w:pPr>
        <w:jc w:val="center"/>
        <w:rPr>
          <w:b/>
          <w:i/>
          <w:sz w:val="28"/>
          <w:szCs w:val="28"/>
        </w:rPr>
      </w:pPr>
      <w:r w:rsidRPr="00BD14D9">
        <w:rPr>
          <w:b/>
          <w:i/>
          <w:sz w:val="28"/>
          <w:szCs w:val="28"/>
        </w:rPr>
        <w:t>Meeting Minutes</w:t>
      </w:r>
    </w:p>
    <w:p w14:paraId="3ED9ED0D" w14:textId="065FF413" w:rsidR="00BD14D9" w:rsidRPr="00BD14D9" w:rsidRDefault="0098606E" w:rsidP="00BD14D9">
      <w:pPr>
        <w:jc w:val="center"/>
        <w:rPr>
          <w:sz w:val="24"/>
          <w:szCs w:val="24"/>
        </w:rPr>
      </w:pPr>
      <w:r>
        <w:rPr>
          <w:sz w:val="24"/>
          <w:szCs w:val="24"/>
        </w:rPr>
        <w:t>October 4</w:t>
      </w:r>
      <w:r w:rsidR="00074B9E">
        <w:rPr>
          <w:sz w:val="24"/>
          <w:szCs w:val="24"/>
        </w:rPr>
        <w:t>, 2017</w:t>
      </w:r>
      <w:r w:rsidR="00BD14D9" w:rsidRPr="00BD14D9">
        <w:rPr>
          <w:sz w:val="24"/>
          <w:szCs w:val="24"/>
        </w:rPr>
        <w:t xml:space="preserve">, </w:t>
      </w:r>
      <w:r w:rsidR="000A3322">
        <w:rPr>
          <w:sz w:val="24"/>
          <w:szCs w:val="24"/>
        </w:rPr>
        <w:t>3:00 p.m.</w:t>
      </w:r>
    </w:p>
    <w:p w14:paraId="4967CEA2" w14:textId="11C8F03B" w:rsidR="00BD14D9" w:rsidRDefault="00074B9E" w:rsidP="00BD14D9">
      <w:pPr>
        <w:jc w:val="center"/>
        <w:rPr>
          <w:sz w:val="24"/>
          <w:szCs w:val="24"/>
        </w:rPr>
      </w:pPr>
      <w:r>
        <w:rPr>
          <w:sz w:val="24"/>
          <w:szCs w:val="24"/>
        </w:rPr>
        <w:t>Old</w:t>
      </w:r>
      <w:r w:rsidR="00E1465D">
        <w:rPr>
          <w:sz w:val="24"/>
          <w:szCs w:val="24"/>
        </w:rPr>
        <w:t xml:space="preserve"> </w:t>
      </w:r>
      <w:proofErr w:type="spellStart"/>
      <w:r w:rsidR="00E1465D">
        <w:rPr>
          <w:sz w:val="24"/>
          <w:szCs w:val="24"/>
        </w:rPr>
        <w:t>Saybrook</w:t>
      </w:r>
      <w:proofErr w:type="spellEnd"/>
      <w:r>
        <w:rPr>
          <w:sz w:val="24"/>
          <w:szCs w:val="24"/>
        </w:rPr>
        <w:t xml:space="preserve"> Town Hall</w:t>
      </w:r>
      <w:r w:rsidR="00BD14D9" w:rsidRPr="00BD14D9">
        <w:rPr>
          <w:sz w:val="24"/>
          <w:szCs w:val="24"/>
        </w:rPr>
        <w:t xml:space="preserve"> | </w:t>
      </w:r>
      <w:r>
        <w:rPr>
          <w:sz w:val="24"/>
          <w:szCs w:val="24"/>
        </w:rPr>
        <w:t xml:space="preserve">Old </w:t>
      </w:r>
      <w:proofErr w:type="spellStart"/>
      <w:r w:rsidR="00E1465D">
        <w:rPr>
          <w:sz w:val="24"/>
          <w:szCs w:val="24"/>
        </w:rPr>
        <w:t>Saybrook</w:t>
      </w:r>
      <w:proofErr w:type="spellEnd"/>
      <w:r w:rsidR="00BD14D9" w:rsidRPr="00BD14D9">
        <w:rPr>
          <w:sz w:val="24"/>
          <w:szCs w:val="24"/>
        </w:rPr>
        <w:t>, CT</w:t>
      </w:r>
    </w:p>
    <w:p w14:paraId="2E6EFE8F" w14:textId="77777777" w:rsidR="00BD14D9" w:rsidRDefault="00BD14D9" w:rsidP="00BD14D9">
      <w:pPr>
        <w:jc w:val="center"/>
        <w:rPr>
          <w:sz w:val="24"/>
          <w:szCs w:val="24"/>
        </w:rPr>
      </w:pPr>
    </w:p>
    <w:p w14:paraId="73288864" w14:textId="77777777" w:rsidR="00BD14D9" w:rsidRDefault="00BD14D9" w:rsidP="00BD14D9">
      <w:pPr>
        <w:rPr>
          <w:sz w:val="24"/>
          <w:szCs w:val="24"/>
        </w:rPr>
      </w:pPr>
      <w:r>
        <w:rPr>
          <w:b/>
          <w:sz w:val="24"/>
          <w:szCs w:val="24"/>
          <w:u w:val="single"/>
        </w:rPr>
        <w:t>Attendance</w:t>
      </w:r>
    </w:p>
    <w:p w14:paraId="7505595D" w14:textId="21D45F06" w:rsidR="00BD14D9" w:rsidRDefault="00BD14D9" w:rsidP="000A3322">
      <w:pPr>
        <w:pStyle w:val="ListParagraph"/>
        <w:numPr>
          <w:ilvl w:val="0"/>
          <w:numId w:val="1"/>
        </w:numPr>
        <w:rPr>
          <w:sz w:val="24"/>
          <w:szCs w:val="24"/>
        </w:rPr>
      </w:pPr>
      <w:r>
        <w:rPr>
          <w:sz w:val="24"/>
          <w:szCs w:val="24"/>
        </w:rPr>
        <w:t>Board Members: Ch</w:t>
      </w:r>
      <w:r w:rsidR="006F6CED">
        <w:rPr>
          <w:sz w:val="24"/>
          <w:szCs w:val="24"/>
        </w:rPr>
        <w:t xml:space="preserve">airman Scott Bates, </w:t>
      </w:r>
      <w:r>
        <w:rPr>
          <w:sz w:val="24"/>
          <w:szCs w:val="24"/>
        </w:rPr>
        <w:t>John Johnson</w:t>
      </w:r>
      <w:r w:rsidR="001E7C35">
        <w:rPr>
          <w:sz w:val="24"/>
          <w:szCs w:val="24"/>
        </w:rPr>
        <w:t>;</w:t>
      </w:r>
      <w:r>
        <w:rPr>
          <w:sz w:val="24"/>
          <w:szCs w:val="24"/>
        </w:rPr>
        <w:t xml:space="preserve"> Dave Pohorylo</w:t>
      </w:r>
      <w:r w:rsidR="001E7C35">
        <w:rPr>
          <w:sz w:val="24"/>
          <w:szCs w:val="24"/>
        </w:rPr>
        <w:t>;</w:t>
      </w:r>
      <w:r>
        <w:rPr>
          <w:sz w:val="24"/>
          <w:szCs w:val="24"/>
        </w:rPr>
        <w:t xml:space="preserve"> Henry Juan</w:t>
      </w:r>
      <w:r w:rsidR="001E7C35">
        <w:rPr>
          <w:sz w:val="24"/>
          <w:szCs w:val="24"/>
        </w:rPr>
        <w:t>;</w:t>
      </w:r>
      <w:r>
        <w:rPr>
          <w:sz w:val="24"/>
          <w:szCs w:val="24"/>
        </w:rPr>
        <w:t xml:space="preserve"> </w:t>
      </w:r>
      <w:r w:rsidR="000A3322" w:rsidRPr="000A3322">
        <w:rPr>
          <w:sz w:val="24"/>
          <w:szCs w:val="24"/>
        </w:rPr>
        <w:t>Pam Elkow</w:t>
      </w:r>
      <w:r w:rsidR="000A3322">
        <w:rPr>
          <w:sz w:val="24"/>
          <w:szCs w:val="24"/>
        </w:rPr>
        <w:t xml:space="preserve">; </w:t>
      </w:r>
      <w:r>
        <w:rPr>
          <w:sz w:val="24"/>
          <w:szCs w:val="24"/>
        </w:rPr>
        <w:t>Terry Gilbertson</w:t>
      </w:r>
      <w:r w:rsidR="001E7C35">
        <w:rPr>
          <w:sz w:val="24"/>
          <w:szCs w:val="24"/>
        </w:rPr>
        <w:t>;</w:t>
      </w:r>
      <w:r>
        <w:rPr>
          <w:sz w:val="24"/>
          <w:szCs w:val="24"/>
        </w:rPr>
        <w:t xml:space="preserve"> Bonnie Reemsnyder</w:t>
      </w:r>
      <w:r w:rsidR="001E7C35">
        <w:rPr>
          <w:sz w:val="24"/>
          <w:szCs w:val="24"/>
        </w:rPr>
        <w:t>;</w:t>
      </w:r>
      <w:r>
        <w:rPr>
          <w:sz w:val="24"/>
          <w:szCs w:val="24"/>
        </w:rPr>
        <w:t xml:space="preserve"> Don Frost</w:t>
      </w:r>
      <w:r w:rsidR="001E7C35">
        <w:rPr>
          <w:sz w:val="24"/>
          <w:szCs w:val="24"/>
        </w:rPr>
        <w:t>;</w:t>
      </w:r>
      <w:r>
        <w:rPr>
          <w:sz w:val="24"/>
          <w:szCs w:val="24"/>
        </w:rPr>
        <w:t xml:space="preserve"> Brian Thompson</w:t>
      </w:r>
      <w:r w:rsidR="001E7C35">
        <w:rPr>
          <w:sz w:val="24"/>
          <w:szCs w:val="24"/>
        </w:rPr>
        <w:t>; Nancy Di</w:t>
      </w:r>
      <w:r w:rsidR="006951F3">
        <w:rPr>
          <w:sz w:val="24"/>
          <w:szCs w:val="24"/>
        </w:rPr>
        <w:t>N</w:t>
      </w:r>
      <w:r w:rsidR="001E7C35">
        <w:rPr>
          <w:sz w:val="24"/>
          <w:szCs w:val="24"/>
        </w:rPr>
        <w:t>ardo;</w:t>
      </w:r>
      <w:r w:rsidR="00546251">
        <w:rPr>
          <w:sz w:val="24"/>
          <w:szCs w:val="24"/>
        </w:rPr>
        <w:t xml:space="preserve"> Parker Wise</w:t>
      </w:r>
      <w:r w:rsidR="001E7C35">
        <w:rPr>
          <w:sz w:val="24"/>
          <w:szCs w:val="24"/>
        </w:rPr>
        <w:t xml:space="preserve">; </w:t>
      </w:r>
      <w:r w:rsidR="00416006">
        <w:rPr>
          <w:sz w:val="24"/>
          <w:szCs w:val="24"/>
        </w:rPr>
        <w:t xml:space="preserve">Commissioner Jim Redeker; Commissioner Catherine Smith; </w:t>
      </w:r>
      <w:r w:rsidR="003728F4">
        <w:rPr>
          <w:sz w:val="24"/>
          <w:szCs w:val="24"/>
        </w:rPr>
        <w:t xml:space="preserve">Deputy Commissioner </w:t>
      </w:r>
      <w:r w:rsidR="001E7C35">
        <w:rPr>
          <w:sz w:val="24"/>
          <w:szCs w:val="24"/>
        </w:rPr>
        <w:t>Tim Sullivan</w:t>
      </w:r>
    </w:p>
    <w:p w14:paraId="4A244FB8" w14:textId="77777777" w:rsidR="00C06F3D" w:rsidRDefault="00C06F3D" w:rsidP="00C06F3D">
      <w:pPr>
        <w:pStyle w:val="ListParagraph"/>
        <w:rPr>
          <w:sz w:val="24"/>
          <w:szCs w:val="24"/>
        </w:rPr>
      </w:pPr>
    </w:p>
    <w:p w14:paraId="3F960766" w14:textId="61BF04DE" w:rsidR="001E7C35" w:rsidRPr="001E7C35" w:rsidRDefault="001E7C35" w:rsidP="001E7C35">
      <w:pPr>
        <w:rPr>
          <w:b/>
          <w:sz w:val="24"/>
          <w:szCs w:val="24"/>
          <w:u w:val="single"/>
        </w:rPr>
      </w:pPr>
      <w:r>
        <w:rPr>
          <w:b/>
          <w:sz w:val="24"/>
          <w:szCs w:val="24"/>
          <w:u w:val="single"/>
        </w:rPr>
        <w:t>Phone</w:t>
      </w:r>
    </w:p>
    <w:p w14:paraId="69423A7F" w14:textId="335115C2" w:rsidR="00BD14D9" w:rsidRDefault="00BD14D9" w:rsidP="000A3322">
      <w:pPr>
        <w:pStyle w:val="ListParagraph"/>
        <w:numPr>
          <w:ilvl w:val="0"/>
          <w:numId w:val="1"/>
        </w:numPr>
        <w:rPr>
          <w:sz w:val="24"/>
          <w:szCs w:val="24"/>
        </w:rPr>
      </w:pPr>
      <w:r>
        <w:rPr>
          <w:sz w:val="24"/>
          <w:szCs w:val="24"/>
        </w:rPr>
        <w:t>P</w:t>
      </w:r>
      <w:r w:rsidR="001E7C35">
        <w:rPr>
          <w:sz w:val="24"/>
          <w:szCs w:val="24"/>
        </w:rPr>
        <w:t xml:space="preserve">hone: </w:t>
      </w:r>
      <w:r w:rsidR="00AD35F9">
        <w:rPr>
          <w:sz w:val="24"/>
          <w:szCs w:val="24"/>
        </w:rPr>
        <w:t>Zack Hyde</w:t>
      </w:r>
      <w:r w:rsidR="000A3322" w:rsidRPr="000A3322">
        <w:rPr>
          <w:sz w:val="24"/>
          <w:szCs w:val="24"/>
        </w:rPr>
        <w:t xml:space="preserve"> </w:t>
      </w:r>
    </w:p>
    <w:p w14:paraId="2CCB01C4" w14:textId="1DDA0BFB" w:rsidR="00BD14D9" w:rsidRDefault="00525297" w:rsidP="00BD14D9">
      <w:pPr>
        <w:pStyle w:val="ListParagraph"/>
        <w:numPr>
          <w:ilvl w:val="0"/>
          <w:numId w:val="1"/>
        </w:numPr>
        <w:rPr>
          <w:sz w:val="24"/>
          <w:szCs w:val="24"/>
        </w:rPr>
      </w:pPr>
      <w:r>
        <w:rPr>
          <w:sz w:val="24"/>
          <w:szCs w:val="24"/>
        </w:rPr>
        <w:t>Quoru</w:t>
      </w:r>
      <w:r w:rsidR="00BD14D9">
        <w:rPr>
          <w:sz w:val="24"/>
          <w:szCs w:val="24"/>
        </w:rPr>
        <w:t>m: Yes</w:t>
      </w:r>
    </w:p>
    <w:p w14:paraId="030F77B3" w14:textId="2C00A9FA" w:rsidR="00BD14D9" w:rsidRDefault="00BD14D9" w:rsidP="00BD14D9">
      <w:pPr>
        <w:pStyle w:val="ListParagraph"/>
        <w:numPr>
          <w:ilvl w:val="0"/>
          <w:numId w:val="1"/>
        </w:numPr>
        <w:rPr>
          <w:sz w:val="24"/>
          <w:szCs w:val="24"/>
        </w:rPr>
      </w:pPr>
      <w:r>
        <w:rPr>
          <w:sz w:val="24"/>
          <w:szCs w:val="24"/>
        </w:rPr>
        <w:t xml:space="preserve">Guests: </w:t>
      </w:r>
      <w:r w:rsidR="00766373">
        <w:rPr>
          <w:sz w:val="24"/>
          <w:szCs w:val="24"/>
        </w:rPr>
        <w:t xml:space="preserve"> Judi Sheiffele, </w:t>
      </w:r>
      <w:r w:rsidR="000A3322">
        <w:rPr>
          <w:sz w:val="24"/>
          <w:szCs w:val="24"/>
        </w:rPr>
        <w:t>Bill Gash,</w:t>
      </w:r>
      <w:r w:rsidR="001E7C35">
        <w:rPr>
          <w:sz w:val="24"/>
          <w:szCs w:val="24"/>
        </w:rPr>
        <w:t xml:space="preserve"> G</w:t>
      </w:r>
      <w:r w:rsidR="00766373">
        <w:rPr>
          <w:sz w:val="24"/>
          <w:szCs w:val="24"/>
        </w:rPr>
        <w:t xml:space="preserve">lenn Santoro, </w:t>
      </w:r>
      <w:r w:rsidR="00416006">
        <w:rPr>
          <w:sz w:val="24"/>
          <w:szCs w:val="24"/>
        </w:rPr>
        <w:t xml:space="preserve">Paula Clarke, Dawn </w:t>
      </w:r>
      <w:proofErr w:type="spellStart"/>
      <w:r w:rsidR="00416006">
        <w:rPr>
          <w:sz w:val="24"/>
          <w:szCs w:val="24"/>
        </w:rPr>
        <w:t>Kallen</w:t>
      </w:r>
      <w:proofErr w:type="spellEnd"/>
      <w:r w:rsidR="00AD35F9">
        <w:rPr>
          <w:sz w:val="24"/>
          <w:szCs w:val="24"/>
        </w:rPr>
        <w:t xml:space="preserve"> </w:t>
      </w:r>
    </w:p>
    <w:p w14:paraId="036FCA0D" w14:textId="7A9B1EFC" w:rsidR="00BD14D9" w:rsidRDefault="00BD14D9" w:rsidP="00BD14D9">
      <w:pPr>
        <w:pStyle w:val="ListParagraph"/>
        <w:numPr>
          <w:ilvl w:val="0"/>
          <w:numId w:val="1"/>
        </w:numPr>
        <w:rPr>
          <w:sz w:val="24"/>
          <w:szCs w:val="24"/>
        </w:rPr>
      </w:pPr>
      <w:r>
        <w:rPr>
          <w:sz w:val="24"/>
          <w:szCs w:val="24"/>
        </w:rPr>
        <w:t>CPA Staff: Evan Matthews, Joe Salvatore</w:t>
      </w:r>
      <w:r w:rsidR="000A3322">
        <w:rPr>
          <w:sz w:val="24"/>
          <w:szCs w:val="24"/>
        </w:rPr>
        <w:t>, Gerri Lewis</w:t>
      </w:r>
      <w:r w:rsidR="00416006">
        <w:rPr>
          <w:sz w:val="24"/>
          <w:szCs w:val="24"/>
        </w:rPr>
        <w:t>, Andrew Lavigne</w:t>
      </w:r>
    </w:p>
    <w:p w14:paraId="464509F1" w14:textId="77777777" w:rsidR="00B555C5" w:rsidRDefault="00B555C5" w:rsidP="00B555C5">
      <w:pPr>
        <w:rPr>
          <w:sz w:val="24"/>
          <w:szCs w:val="24"/>
        </w:rPr>
      </w:pPr>
    </w:p>
    <w:p w14:paraId="619B4947" w14:textId="77777777" w:rsidR="00B555C5" w:rsidRDefault="00B555C5" w:rsidP="00B555C5">
      <w:pPr>
        <w:rPr>
          <w:sz w:val="24"/>
          <w:szCs w:val="24"/>
        </w:rPr>
      </w:pPr>
    </w:p>
    <w:p w14:paraId="57E2824D" w14:textId="4A8E72F7" w:rsidR="00B555C5" w:rsidRDefault="00B555C5" w:rsidP="00BD14D9">
      <w:pPr>
        <w:rPr>
          <w:sz w:val="24"/>
          <w:szCs w:val="24"/>
        </w:rPr>
      </w:pPr>
      <w:r w:rsidRPr="00B555C5">
        <w:rPr>
          <w:sz w:val="24"/>
          <w:szCs w:val="24"/>
        </w:rPr>
        <w:t xml:space="preserve">At this time, Chairman Bates took the opportunity to thank </w:t>
      </w:r>
      <w:r w:rsidR="00E964FF">
        <w:rPr>
          <w:sz w:val="24"/>
          <w:szCs w:val="24"/>
        </w:rPr>
        <w:t>Garrett Eucalitto and Sarah Sanders</w:t>
      </w:r>
      <w:r w:rsidR="006056D7">
        <w:rPr>
          <w:sz w:val="24"/>
          <w:szCs w:val="24"/>
        </w:rPr>
        <w:t xml:space="preserve"> for their service on the CT Port Authority board.</w:t>
      </w:r>
    </w:p>
    <w:p w14:paraId="51707029" w14:textId="77777777" w:rsidR="00DD055D" w:rsidRDefault="00DD055D" w:rsidP="00BD14D9">
      <w:pPr>
        <w:rPr>
          <w:sz w:val="24"/>
          <w:szCs w:val="24"/>
        </w:rPr>
      </w:pPr>
    </w:p>
    <w:p w14:paraId="618BA55E" w14:textId="6C65AFCE" w:rsidR="00DD055D" w:rsidRPr="00DD055D" w:rsidRDefault="00DD055D" w:rsidP="00DD055D">
      <w:pPr>
        <w:pStyle w:val="ListParagraph"/>
        <w:numPr>
          <w:ilvl w:val="0"/>
          <w:numId w:val="4"/>
        </w:numPr>
        <w:rPr>
          <w:sz w:val="24"/>
          <w:szCs w:val="24"/>
        </w:rPr>
      </w:pPr>
      <w:r>
        <w:rPr>
          <w:sz w:val="24"/>
          <w:szCs w:val="24"/>
        </w:rPr>
        <w:t xml:space="preserve"> Call to Order</w:t>
      </w:r>
    </w:p>
    <w:p w14:paraId="002E950E" w14:textId="4A100211" w:rsidR="00525297" w:rsidRDefault="00DD055D" w:rsidP="00DD055D">
      <w:pPr>
        <w:ind w:left="720"/>
        <w:rPr>
          <w:sz w:val="24"/>
          <w:szCs w:val="24"/>
        </w:rPr>
      </w:pPr>
      <w:r w:rsidRPr="00DD055D">
        <w:rPr>
          <w:sz w:val="24"/>
          <w:szCs w:val="24"/>
        </w:rPr>
        <w:t>Meeting called to ord</w:t>
      </w:r>
      <w:r w:rsidR="000A3322">
        <w:rPr>
          <w:sz w:val="24"/>
          <w:szCs w:val="24"/>
        </w:rPr>
        <w:t>er by Chairman Scott Bates at 3</w:t>
      </w:r>
      <w:r w:rsidRPr="00DD055D">
        <w:rPr>
          <w:sz w:val="24"/>
          <w:szCs w:val="24"/>
        </w:rPr>
        <w:t>:0</w:t>
      </w:r>
      <w:r w:rsidR="00416006">
        <w:rPr>
          <w:sz w:val="24"/>
          <w:szCs w:val="24"/>
        </w:rPr>
        <w:t xml:space="preserve">2 </w:t>
      </w:r>
      <w:r w:rsidRPr="00DD055D">
        <w:rPr>
          <w:sz w:val="24"/>
          <w:szCs w:val="24"/>
        </w:rPr>
        <w:t>p</w:t>
      </w:r>
      <w:r w:rsidR="00416006">
        <w:rPr>
          <w:sz w:val="24"/>
          <w:szCs w:val="24"/>
        </w:rPr>
        <w:t>.</w:t>
      </w:r>
      <w:r w:rsidRPr="00DD055D">
        <w:rPr>
          <w:sz w:val="24"/>
          <w:szCs w:val="24"/>
        </w:rPr>
        <w:t>m</w:t>
      </w:r>
      <w:r w:rsidR="00AD35F9">
        <w:rPr>
          <w:sz w:val="24"/>
          <w:szCs w:val="24"/>
        </w:rPr>
        <w:t>.</w:t>
      </w:r>
    </w:p>
    <w:p w14:paraId="7971B10F" w14:textId="77777777" w:rsidR="00BD14D9" w:rsidRDefault="00BD14D9" w:rsidP="00BD14D9">
      <w:pPr>
        <w:rPr>
          <w:sz w:val="24"/>
          <w:szCs w:val="24"/>
        </w:rPr>
      </w:pPr>
    </w:p>
    <w:p w14:paraId="587BBC22" w14:textId="2F2D4868" w:rsidR="00C06F3D" w:rsidRDefault="00DD055D" w:rsidP="00C06F3D">
      <w:pPr>
        <w:pStyle w:val="ListParagraph"/>
        <w:numPr>
          <w:ilvl w:val="0"/>
          <w:numId w:val="4"/>
        </w:numPr>
        <w:rPr>
          <w:sz w:val="24"/>
          <w:szCs w:val="24"/>
        </w:rPr>
      </w:pPr>
      <w:r>
        <w:rPr>
          <w:sz w:val="24"/>
          <w:szCs w:val="24"/>
        </w:rPr>
        <w:t xml:space="preserve"> </w:t>
      </w:r>
      <w:r w:rsidR="00BD14D9" w:rsidRPr="00DD055D">
        <w:rPr>
          <w:sz w:val="24"/>
          <w:szCs w:val="24"/>
        </w:rPr>
        <w:t xml:space="preserve">Approval of </w:t>
      </w:r>
      <w:r w:rsidR="00416006">
        <w:rPr>
          <w:sz w:val="24"/>
          <w:szCs w:val="24"/>
        </w:rPr>
        <w:t>September</w:t>
      </w:r>
      <w:r w:rsidR="00BD14D9" w:rsidRPr="00DD055D">
        <w:rPr>
          <w:sz w:val="24"/>
          <w:szCs w:val="24"/>
        </w:rPr>
        <w:t xml:space="preserve"> minutes</w:t>
      </w:r>
    </w:p>
    <w:p w14:paraId="09A7AF1D" w14:textId="0E84B069" w:rsidR="00BD14D9" w:rsidRPr="006056D7" w:rsidRDefault="00C06F3D" w:rsidP="006056D7">
      <w:pPr>
        <w:ind w:left="630"/>
        <w:rPr>
          <w:sz w:val="24"/>
          <w:szCs w:val="24"/>
        </w:rPr>
      </w:pPr>
      <w:r w:rsidRPr="006056D7">
        <w:rPr>
          <w:sz w:val="24"/>
          <w:szCs w:val="24"/>
        </w:rPr>
        <w:t>A m</w:t>
      </w:r>
      <w:r w:rsidR="00BD14D9" w:rsidRPr="006056D7">
        <w:rPr>
          <w:sz w:val="24"/>
          <w:szCs w:val="24"/>
        </w:rPr>
        <w:t>otion to a</w:t>
      </w:r>
      <w:r w:rsidR="007F3609" w:rsidRPr="006056D7">
        <w:rPr>
          <w:sz w:val="24"/>
          <w:szCs w:val="24"/>
        </w:rPr>
        <w:t>pprove</w:t>
      </w:r>
      <w:r w:rsidR="00BB3083" w:rsidRPr="006056D7">
        <w:rPr>
          <w:sz w:val="24"/>
          <w:szCs w:val="24"/>
        </w:rPr>
        <w:t xml:space="preserve"> the September</w:t>
      </w:r>
      <w:r w:rsidRPr="006056D7">
        <w:rPr>
          <w:sz w:val="24"/>
          <w:szCs w:val="24"/>
        </w:rPr>
        <w:t xml:space="preserve"> </w:t>
      </w:r>
      <w:r w:rsidR="00BB3083" w:rsidRPr="006056D7">
        <w:rPr>
          <w:sz w:val="24"/>
          <w:szCs w:val="24"/>
        </w:rPr>
        <w:t xml:space="preserve">special meeting </w:t>
      </w:r>
      <w:r w:rsidRPr="006056D7">
        <w:rPr>
          <w:sz w:val="24"/>
          <w:szCs w:val="24"/>
        </w:rPr>
        <w:t>minutes was</w:t>
      </w:r>
      <w:r w:rsidR="007F3609" w:rsidRPr="006056D7">
        <w:rPr>
          <w:sz w:val="24"/>
          <w:szCs w:val="24"/>
        </w:rPr>
        <w:t xml:space="preserve"> made by </w:t>
      </w:r>
      <w:r w:rsidR="00BB3083" w:rsidRPr="006056D7">
        <w:rPr>
          <w:sz w:val="24"/>
          <w:szCs w:val="24"/>
        </w:rPr>
        <w:t>Commissioner Redeker</w:t>
      </w:r>
      <w:r w:rsidR="006619D1" w:rsidRPr="006056D7">
        <w:rPr>
          <w:sz w:val="24"/>
          <w:szCs w:val="24"/>
        </w:rPr>
        <w:t>,</w:t>
      </w:r>
      <w:r w:rsidR="00BD14D9" w:rsidRPr="006056D7">
        <w:rPr>
          <w:sz w:val="24"/>
          <w:szCs w:val="24"/>
        </w:rPr>
        <w:t xml:space="preserve"> second</w:t>
      </w:r>
      <w:r w:rsidRPr="006056D7">
        <w:rPr>
          <w:sz w:val="24"/>
          <w:szCs w:val="24"/>
        </w:rPr>
        <w:t>ed</w:t>
      </w:r>
      <w:r w:rsidR="00BD14D9" w:rsidRPr="006056D7">
        <w:rPr>
          <w:sz w:val="24"/>
          <w:szCs w:val="24"/>
        </w:rPr>
        <w:t xml:space="preserve"> by </w:t>
      </w:r>
      <w:r w:rsidR="006619D1" w:rsidRPr="006056D7">
        <w:rPr>
          <w:sz w:val="24"/>
          <w:szCs w:val="24"/>
        </w:rPr>
        <w:t xml:space="preserve">Ms. </w:t>
      </w:r>
      <w:r w:rsidR="00BB3083" w:rsidRPr="006056D7">
        <w:rPr>
          <w:sz w:val="24"/>
          <w:szCs w:val="24"/>
        </w:rPr>
        <w:t>Elkow</w:t>
      </w:r>
      <w:r w:rsidR="006619D1" w:rsidRPr="006056D7">
        <w:rPr>
          <w:sz w:val="24"/>
          <w:szCs w:val="24"/>
        </w:rPr>
        <w:t xml:space="preserve"> </w:t>
      </w:r>
      <w:r w:rsidRPr="006056D7">
        <w:rPr>
          <w:sz w:val="24"/>
          <w:szCs w:val="24"/>
        </w:rPr>
        <w:t>and was so voted unanimously.</w:t>
      </w:r>
    </w:p>
    <w:p w14:paraId="728E0D2B" w14:textId="77777777" w:rsidR="00165C50" w:rsidRDefault="00165C50" w:rsidP="00EB6A6F">
      <w:pPr>
        <w:rPr>
          <w:sz w:val="24"/>
          <w:szCs w:val="24"/>
        </w:rPr>
      </w:pPr>
    </w:p>
    <w:p w14:paraId="6634DB4D" w14:textId="6E9B07EC" w:rsidR="000A3322" w:rsidRDefault="00AD35F9" w:rsidP="000A3322">
      <w:pPr>
        <w:pStyle w:val="ListParagraph"/>
        <w:numPr>
          <w:ilvl w:val="0"/>
          <w:numId w:val="4"/>
        </w:numPr>
        <w:rPr>
          <w:sz w:val="24"/>
          <w:szCs w:val="24"/>
        </w:rPr>
      </w:pPr>
      <w:r>
        <w:rPr>
          <w:sz w:val="24"/>
          <w:szCs w:val="24"/>
        </w:rPr>
        <w:t>P</w:t>
      </w:r>
      <w:r w:rsidR="00BD14D9">
        <w:rPr>
          <w:sz w:val="24"/>
          <w:szCs w:val="24"/>
        </w:rPr>
        <w:t>ublic</w:t>
      </w:r>
      <w:r>
        <w:rPr>
          <w:sz w:val="24"/>
          <w:szCs w:val="24"/>
        </w:rPr>
        <w:t xml:space="preserve"> Comment</w:t>
      </w:r>
      <w:r w:rsidR="00BD14D9">
        <w:rPr>
          <w:sz w:val="24"/>
          <w:szCs w:val="24"/>
        </w:rPr>
        <w:t>:</w:t>
      </w:r>
      <w:r w:rsidR="006619D1">
        <w:rPr>
          <w:sz w:val="24"/>
          <w:szCs w:val="24"/>
        </w:rPr>
        <w:t xml:space="preserve"> None</w:t>
      </w:r>
    </w:p>
    <w:p w14:paraId="0AE2CC72" w14:textId="77777777" w:rsidR="00AD35F9" w:rsidRDefault="00AD35F9" w:rsidP="00AD35F9">
      <w:pPr>
        <w:pStyle w:val="ListParagraph"/>
        <w:ind w:left="735"/>
        <w:rPr>
          <w:sz w:val="24"/>
          <w:szCs w:val="24"/>
        </w:rPr>
      </w:pPr>
    </w:p>
    <w:p w14:paraId="6F93FEEA" w14:textId="021430B2" w:rsidR="00DD055D" w:rsidRDefault="0033610D" w:rsidP="00107870">
      <w:pPr>
        <w:pStyle w:val="ListParagraph"/>
        <w:numPr>
          <w:ilvl w:val="0"/>
          <w:numId w:val="4"/>
        </w:numPr>
        <w:rPr>
          <w:sz w:val="24"/>
          <w:szCs w:val="24"/>
        </w:rPr>
      </w:pPr>
      <w:r>
        <w:rPr>
          <w:sz w:val="24"/>
          <w:szCs w:val="24"/>
        </w:rPr>
        <w:t>United States Coast Guard Report</w:t>
      </w:r>
    </w:p>
    <w:p w14:paraId="4CCC5A91" w14:textId="0D0DBA6D" w:rsidR="0033610D" w:rsidRPr="00130B8E" w:rsidRDefault="00130B8E" w:rsidP="00130B8E">
      <w:pPr>
        <w:ind w:left="990"/>
        <w:rPr>
          <w:sz w:val="24"/>
          <w:szCs w:val="24"/>
        </w:rPr>
      </w:pPr>
      <w:r>
        <w:rPr>
          <w:sz w:val="24"/>
          <w:szCs w:val="24"/>
        </w:rPr>
        <w:t>No report</w:t>
      </w:r>
    </w:p>
    <w:p w14:paraId="0BDA2052" w14:textId="77777777" w:rsidR="0033610D" w:rsidRPr="00107870" w:rsidRDefault="0033610D" w:rsidP="0033610D">
      <w:pPr>
        <w:pStyle w:val="ListParagraph"/>
        <w:ind w:left="1455"/>
        <w:rPr>
          <w:sz w:val="24"/>
          <w:szCs w:val="24"/>
        </w:rPr>
      </w:pPr>
    </w:p>
    <w:p w14:paraId="6AF8C7A7" w14:textId="77777777" w:rsidR="00BD14D9" w:rsidRDefault="00BD14D9" w:rsidP="00DD055D">
      <w:pPr>
        <w:pStyle w:val="ListParagraph"/>
        <w:numPr>
          <w:ilvl w:val="0"/>
          <w:numId w:val="4"/>
        </w:numPr>
        <w:rPr>
          <w:sz w:val="24"/>
          <w:szCs w:val="24"/>
        </w:rPr>
      </w:pPr>
      <w:r>
        <w:rPr>
          <w:sz w:val="24"/>
          <w:szCs w:val="24"/>
        </w:rPr>
        <w:t>Executive Director’s Report</w:t>
      </w:r>
    </w:p>
    <w:p w14:paraId="39985E02" w14:textId="0A21B436" w:rsidR="00BD14D9" w:rsidRPr="008F30EB" w:rsidRDefault="008F30EB" w:rsidP="008F30EB">
      <w:pPr>
        <w:pStyle w:val="ListParagraph"/>
        <w:numPr>
          <w:ilvl w:val="1"/>
          <w:numId w:val="4"/>
        </w:numPr>
        <w:rPr>
          <w:sz w:val="24"/>
          <w:szCs w:val="24"/>
        </w:rPr>
      </w:pPr>
      <w:r>
        <w:rPr>
          <w:sz w:val="24"/>
          <w:szCs w:val="24"/>
        </w:rPr>
        <w:t>Executive Director</w:t>
      </w:r>
      <w:r w:rsidR="006056D7">
        <w:rPr>
          <w:sz w:val="24"/>
          <w:szCs w:val="24"/>
        </w:rPr>
        <w:t xml:space="preserve"> Matthews noted that he had given a</w:t>
      </w:r>
      <w:r w:rsidR="00BD14D9">
        <w:rPr>
          <w:sz w:val="24"/>
          <w:szCs w:val="24"/>
        </w:rPr>
        <w:t xml:space="preserve"> report of activities</w:t>
      </w:r>
      <w:r w:rsidR="00987ABD">
        <w:rPr>
          <w:sz w:val="24"/>
          <w:szCs w:val="24"/>
        </w:rPr>
        <w:t xml:space="preserve"> on</w:t>
      </w:r>
      <w:r w:rsidR="006056D7">
        <w:rPr>
          <w:sz w:val="24"/>
          <w:szCs w:val="24"/>
        </w:rPr>
        <w:t xml:space="preserve"> </w:t>
      </w:r>
      <w:r w:rsidR="00130B8E">
        <w:rPr>
          <w:sz w:val="24"/>
          <w:szCs w:val="24"/>
        </w:rPr>
        <w:t>September 20</w:t>
      </w:r>
      <w:r w:rsidR="00130B8E" w:rsidRPr="00130B8E">
        <w:rPr>
          <w:sz w:val="24"/>
          <w:szCs w:val="24"/>
          <w:vertAlign w:val="superscript"/>
        </w:rPr>
        <w:t>th</w:t>
      </w:r>
      <w:r w:rsidR="00130B8E">
        <w:rPr>
          <w:sz w:val="24"/>
          <w:szCs w:val="24"/>
        </w:rPr>
        <w:t>, 2017.</w:t>
      </w:r>
      <w:r w:rsidR="00DA7450">
        <w:rPr>
          <w:sz w:val="24"/>
          <w:szCs w:val="24"/>
        </w:rPr>
        <w:t xml:space="preserve">  He added that CPA is now a member of the Connecticut Marine Trades Association.</w:t>
      </w:r>
    </w:p>
    <w:p w14:paraId="7F22C0A4" w14:textId="77777777" w:rsidR="00522BC9" w:rsidRDefault="00522BC9" w:rsidP="00C06F3D">
      <w:pPr>
        <w:pStyle w:val="ListParagraph"/>
        <w:ind w:left="2175"/>
        <w:rPr>
          <w:sz w:val="24"/>
          <w:szCs w:val="24"/>
        </w:rPr>
      </w:pPr>
    </w:p>
    <w:p w14:paraId="4BCE8C6F" w14:textId="3A0DCA34" w:rsidR="00C52304" w:rsidRDefault="00C52304" w:rsidP="00C52304">
      <w:pPr>
        <w:pStyle w:val="ListParagraph"/>
        <w:numPr>
          <w:ilvl w:val="0"/>
          <w:numId w:val="4"/>
        </w:numPr>
        <w:rPr>
          <w:sz w:val="24"/>
          <w:szCs w:val="24"/>
        </w:rPr>
      </w:pPr>
      <w:r>
        <w:rPr>
          <w:sz w:val="24"/>
          <w:szCs w:val="24"/>
        </w:rPr>
        <w:t>Finance Committee Report</w:t>
      </w:r>
      <w:r w:rsidR="00130B8E">
        <w:rPr>
          <w:sz w:val="24"/>
          <w:szCs w:val="24"/>
        </w:rPr>
        <w:t>:  Finance Committee did not meet.  There was no quorum.</w:t>
      </w:r>
    </w:p>
    <w:p w14:paraId="75212AF6" w14:textId="77777777" w:rsidR="008F30EB" w:rsidRDefault="008F30EB" w:rsidP="008F30EB">
      <w:pPr>
        <w:pStyle w:val="ListParagraph"/>
        <w:ind w:left="990"/>
        <w:rPr>
          <w:sz w:val="24"/>
          <w:szCs w:val="24"/>
        </w:rPr>
      </w:pPr>
    </w:p>
    <w:p w14:paraId="147A0978" w14:textId="4A0B261A" w:rsidR="008F30EB" w:rsidRDefault="008F30EB" w:rsidP="008F30EB">
      <w:pPr>
        <w:pStyle w:val="ListParagraph"/>
        <w:ind w:left="990"/>
        <w:rPr>
          <w:sz w:val="24"/>
          <w:szCs w:val="24"/>
        </w:rPr>
      </w:pPr>
      <w:r>
        <w:rPr>
          <w:sz w:val="24"/>
          <w:szCs w:val="24"/>
        </w:rPr>
        <w:t xml:space="preserve">Ms. Reemsnyder </w:t>
      </w:r>
      <w:r w:rsidR="006A54D3">
        <w:rPr>
          <w:sz w:val="24"/>
          <w:szCs w:val="24"/>
        </w:rPr>
        <w:t xml:space="preserve">noted that the Finance Committee lost Sarah Sanders.  </w:t>
      </w:r>
    </w:p>
    <w:p w14:paraId="3E12FBF1" w14:textId="77777777" w:rsidR="00130B8E" w:rsidRDefault="00130B8E" w:rsidP="00130B8E">
      <w:pPr>
        <w:rPr>
          <w:sz w:val="24"/>
          <w:szCs w:val="24"/>
        </w:rPr>
      </w:pPr>
    </w:p>
    <w:p w14:paraId="7BEDDA8A" w14:textId="2A6117D7" w:rsidR="00130B8E" w:rsidRDefault="00130B8E" w:rsidP="00130B8E">
      <w:pPr>
        <w:pStyle w:val="ListParagraph"/>
        <w:numPr>
          <w:ilvl w:val="0"/>
          <w:numId w:val="4"/>
        </w:numPr>
        <w:rPr>
          <w:sz w:val="24"/>
          <w:szCs w:val="24"/>
        </w:rPr>
      </w:pPr>
      <w:r>
        <w:rPr>
          <w:sz w:val="24"/>
          <w:szCs w:val="24"/>
        </w:rPr>
        <w:t>Consideration and approval of the 2017 – 2018 CT. Port Authority Budget</w:t>
      </w:r>
    </w:p>
    <w:p w14:paraId="21573A37" w14:textId="4325778C" w:rsidR="00130B8E" w:rsidRPr="00130B8E" w:rsidRDefault="00130B8E" w:rsidP="00130B8E">
      <w:pPr>
        <w:ind w:left="990"/>
        <w:rPr>
          <w:sz w:val="24"/>
          <w:szCs w:val="24"/>
        </w:rPr>
      </w:pPr>
      <w:r>
        <w:rPr>
          <w:sz w:val="24"/>
          <w:szCs w:val="24"/>
        </w:rPr>
        <w:t>The Finance Committee did not meet and therefore, this item was passed over.</w:t>
      </w:r>
    </w:p>
    <w:p w14:paraId="4DEE52C5" w14:textId="77777777" w:rsidR="00C52304" w:rsidRDefault="00C52304" w:rsidP="00C52304">
      <w:pPr>
        <w:pStyle w:val="ListParagraph"/>
        <w:ind w:left="735"/>
        <w:rPr>
          <w:sz w:val="24"/>
          <w:szCs w:val="24"/>
        </w:rPr>
      </w:pPr>
    </w:p>
    <w:p w14:paraId="32F0C59D" w14:textId="77777777" w:rsidR="00EB6A6F" w:rsidRDefault="00EB6A6F" w:rsidP="00EB6A6F">
      <w:pPr>
        <w:pStyle w:val="ListParagraph"/>
        <w:numPr>
          <w:ilvl w:val="0"/>
          <w:numId w:val="4"/>
        </w:numPr>
        <w:rPr>
          <w:sz w:val="24"/>
          <w:szCs w:val="24"/>
        </w:rPr>
      </w:pPr>
      <w:r w:rsidRPr="00EB6A6F">
        <w:rPr>
          <w:sz w:val="24"/>
          <w:szCs w:val="24"/>
        </w:rPr>
        <w:t>Consideration and approval of a resolution authorizing the Executive Director to seek bid solicitations concerning communications and marketing services for the Connecticut Port Authority.</w:t>
      </w:r>
    </w:p>
    <w:p w14:paraId="2763FF61" w14:textId="77777777" w:rsidR="00EB6A6F" w:rsidRDefault="00EB6A6F" w:rsidP="00EB6A6F">
      <w:pPr>
        <w:ind w:left="990"/>
        <w:rPr>
          <w:sz w:val="24"/>
          <w:szCs w:val="24"/>
        </w:rPr>
      </w:pPr>
    </w:p>
    <w:p w14:paraId="24E2B793" w14:textId="54B0B556" w:rsidR="00EB6A6F" w:rsidRDefault="00EB6A6F" w:rsidP="00EB6A6F">
      <w:pPr>
        <w:ind w:left="990"/>
        <w:rPr>
          <w:sz w:val="24"/>
          <w:szCs w:val="24"/>
        </w:rPr>
      </w:pPr>
      <w:r>
        <w:rPr>
          <w:sz w:val="24"/>
          <w:szCs w:val="24"/>
        </w:rPr>
        <w:t>Chairman Bates noted that this</w:t>
      </w:r>
      <w:r w:rsidR="002733AF">
        <w:rPr>
          <w:sz w:val="24"/>
          <w:szCs w:val="24"/>
        </w:rPr>
        <w:t xml:space="preserve"> is the core of our mission.  He noted that a first step is </w:t>
      </w:r>
      <w:r w:rsidR="00FA0BD7">
        <w:rPr>
          <w:sz w:val="24"/>
          <w:szCs w:val="24"/>
        </w:rPr>
        <w:t>to create an</w:t>
      </w:r>
      <w:r w:rsidR="002733AF">
        <w:rPr>
          <w:sz w:val="24"/>
          <w:szCs w:val="24"/>
        </w:rPr>
        <w:t xml:space="preserve"> ad hoc committee to which a motion was made to form this committee by Ms. Reemsnyder, seconded by Commissioner Sullivan and motion passed.</w:t>
      </w:r>
    </w:p>
    <w:p w14:paraId="6F03797F" w14:textId="77777777" w:rsidR="002733AF" w:rsidRDefault="002733AF" w:rsidP="00EB6A6F">
      <w:pPr>
        <w:ind w:left="990"/>
        <w:rPr>
          <w:sz w:val="24"/>
          <w:szCs w:val="24"/>
        </w:rPr>
      </w:pPr>
    </w:p>
    <w:p w14:paraId="350EF615" w14:textId="642A293B" w:rsidR="002733AF" w:rsidRDefault="002733AF" w:rsidP="00EB6A6F">
      <w:pPr>
        <w:ind w:left="990"/>
        <w:rPr>
          <w:sz w:val="24"/>
          <w:szCs w:val="24"/>
        </w:rPr>
      </w:pPr>
      <w:r>
        <w:rPr>
          <w:sz w:val="24"/>
          <w:szCs w:val="24"/>
        </w:rPr>
        <w:t xml:space="preserve">Chairman Bates appointed Ms. DiNardo as chairwoman of this committee.  </w:t>
      </w:r>
    </w:p>
    <w:p w14:paraId="67904638" w14:textId="77777777" w:rsidR="00EB6A6F" w:rsidRPr="00EB6A6F" w:rsidRDefault="00EB6A6F" w:rsidP="00EB6A6F">
      <w:pPr>
        <w:rPr>
          <w:sz w:val="24"/>
          <w:szCs w:val="24"/>
        </w:rPr>
      </w:pPr>
    </w:p>
    <w:p w14:paraId="1C1377CC" w14:textId="77777777" w:rsidR="00B375F4" w:rsidRDefault="005033B0" w:rsidP="00B375F4">
      <w:pPr>
        <w:pStyle w:val="ListParagraph"/>
        <w:numPr>
          <w:ilvl w:val="0"/>
          <w:numId w:val="4"/>
        </w:numPr>
        <w:rPr>
          <w:sz w:val="24"/>
          <w:szCs w:val="24"/>
        </w:rPr>
      </w:pPr>
      <w:r>
        <w:rPr>
          <w:sz w:val="24"/>
          <w:szCs w:val="24"/>
        </w:rPr>
        <w:t xml:space="preserve"> </w:t>
      </w:r>
      <w:r w:rsidR="00B375F4" w:rsidRPr="00B375F4">
        <w:rPr>
          <w:sz w:val="24"/>
          <w:szCs w:val="24"/>
        </w:rPr>
        <w:t xml:space="preserve">Consideration and approval of a resolution authorizing the adoption of the Connecticut Port Authority Employee Handbook.  </w:t>
      </w:r>
    </w:p>
    <w:p w14:paraId="32EDB9BC" w14:textId="77777777" w:rsidR="00B375F4" w:rsidRDefault="00B375F4" w:rsidP="00B375F4">
      <w:pPr>
        <w:pStyle w:val="ListParagraph"/>
        <w:ind w:left="990"/>
        <w:rPr>
          <w:sz w:val="24"/>
          <w:szCs w:val="24"/>
        </w:rPr>
      </w:pPr>
    </w:p>
    <w:p w14:paraId="64FB2016" w14:textId="77C51F83" w:rsidR="00B375F4" w:rsidRDefault="00B375F4" w:rsidP="00B375F4">
      <w:pPr>
        <w:pStyle w:val="ListParagraph"/>
        <w:ind w:left="990"/>
        <w:rPr>
          <w:sz w:val="24"/>
          <w:szCs w:val="24"/>
        </w:rPr>
      </w:pPr>
      <w:r>
        <w:rPr>
          <w:sz w:val="24"/>
          <w:szCs w:val="24"/>
        </w:rPr>
        <w:t xml:space="preserve">Chairman Bates </w:t>
      </w:r>
      <w:r w:rsidR="009357FF">
        <w:rPr>
          <w:sz w:val="24"/>
          <w:szCs w:val="24"/>
        </w:rPr>
        <w:t>recommended that the board act on this</w:t>
      </w:r>
      <w:r>
        <w:rPr>
          <w:sz w:val="24"/>
          <w:szCs w:val="24"/>
        </w:rPr>
        <w:t>.</w:t>
      </w:r>
    </w:p>
    <w:p w14:paraId="6056CAA4" w14:textId="77777777" w:rsidR="009357FF" w:rsidRDefault="009357FF" w:rsidP="00B375F4">
      <w:pPr>
        <w:pStyle w:val="ListParagraph"/>
        <w:ind w:left="990"/>
        <w:rPr>
          <w:sz w:val="24"/>
          <w:szCs w:val="24"/>
        </w:rPr>
      </w:pPr>
    </w:p>
    <w:p w14:paraId="7CA8DEB3" w14:textId="213504FC" w:rsidR="009357FF" w:rsidRDefault="009357FF" w:rsidP="00B375F4">
      <w:pPr>
        <w:pStyle w:val="ListParagraph"/>
        <w:ind w:left="990"/>
        <w:rPr>
          <w:sz w:val="24"/>
          <w:szCs w:val="24"/>
        </w:rPr>
      </w:pPr>
      <w:r>
        <w:rPr>
          <w:sz w:val="24"/>
          <w:szCs w:val="24"/>
        </w:rPr>
        <w:t>A motion was made by Ms. Reemsnyder, seconded by Ms. DiNardo.</w:t>
      </w:r>
    </w:p>
    <w:p w14:paraId="418B89DF" w14:textId="77777777" w:rsidR="009357FF" w:rsidRDefault="009357FF" w:rsidP="00B375F4">
      <w:pPr>
        <w:pStyle w:val="ListParagraph"/>
        <w:ind w:left="990"/>
        <w:rPr>
          <w:sz w:val="24"/>
          <w:szCs w:val="24"/>
        </w:rPr>
      </w:pPr>
    </w:p>
    <w:p w14:paraId="0A0CEA47" w14:textId="38E72F0F" w:rsidR="009357FF" w:rsidRPr="00B375F4" w:rsidRDefault="009357FF" w:rsidP="00B375F4">
      <w:pPr>
        <w:pStyle w:val="ListParagraph"/>
        <w:ind w:left="990"/>
        <w:rPr>
          <w:sz w:val="24"/>
          <w:szCs w:val="24"/>
        </w:rPr>
      </w:pPr>
      <w:r>
        <w:rPr>
          <w:sz w:val="24"/>
          <w:szCs w:val="24"/>
        </w:rPr>
        <w:t>Resolved:  That the Connecticut Port Authority Employee Handbook, with any such revisions that the Executive Director and Finance Committee deem to be in the best interests of the Authority, is hereby adopted and approved by the Authority.</w:t>
      </w:r>
    </w:p>
    <w:p w14:paraId="31E78768" w14:textId="77777777" w:rsidR="00B375F4" w:rsidRPr="00B375F4" w:rsidRDefault="00B375F4" w:rsidP="00B375F4">
      <w:pPr>
        <w:rPr>
          <w:sz w:val="24"/>
          <w:szCs w:val="24"/>
        </w:rPr>
      </w:pPr>
    </w:p>
    <w:p w14:paraId="1A426066" w14:textId="01ECB0A9" w:rsidR="00B375F4" w:rsidRPr="00B375F4" w:rsidRDefault="00B375F4" w:rsidP="00B375F4">
      <w:pPr>
        <w:pStyle w:val="ListParagraph"/>
        <w:numPr>
          <w:ilvl w:val="0"/>
          <w:numId w:val="4"/>
        </w:numPr>
        <w:rPr>
          <w:sz w:val="24"/>
          <w:szCs w:val="24"/>
        </w:rPr>
      </w:pPr>
      <w:r w:rsidRPr="00B375F4">
        <w:rPr>
          <w:sz w:val="24"/>
          <w:szCs w:val="24"/>
        </w:rPr>
        <w:t xml:space="preserve">Consideration and approval of a resolution authorizing the establishment of the Connecticut Port Authority Affirmative Action Plan.  </w:t>
      </w:r>
    </w:p>
    <w:p w14:paraId="0E682531" w14:textId="77777777" w:rsidR="0039767C" w:rsidRDefault="0039767C" w:rsidP="0039767C">
      <w:pPr>
        <w:pStyle w:val="ListParagraph"/>
        <w:ind w:left="990"/>
        <w:rPr>
          <w:sz w:val="24"/>
          <w:szCs w:val="24"/>
        </w:rPr>
      </w:pPr>
    </w:p>
    <w:p w14:paraId="21E95FF5" w14:textId="604E8AEE" w:rsidR="00666C5E" w:rsidRDefault="008A3A75" w:rsidP="0039767C">
      <w:pPr>
        <w:pStyle w:val="ListParagraph"/>
        <w:ind w:left="990"/>
        <w:rPr>
          <w:sz w:val="24"/>
          <w:szCs w:val="24"/>
        </w:rPr>
      </w:pPr>
      <w:r>
        <w:rPr>
          <w:sz w:val="24"/>
          <w:szCs w:val="24"/>
        </w:rPr>
        <w:t>The board has authorized the establishment of the Connecticut Port Authority Affirmative Action Plan.</w:t>
      </w:r>
    </w:p>
    <w:p w14:paraId="4D1CAE10" w14:textId="77777777" w:rsidR="008A3A75" w:rsidRDefault="008A3A75" w:rsidP="0039767C">
      <w:pPr>
        <w:pStyle w:val="ListParagraph"/>
        <w:ind w:left="990"/>
        <w:rPr>
          <w:sz w:val="24"/>
          <w:szCs w:val="24"/>
        </w:rPr>
      </w:pPr>
    </w:p>
    <w:p w14:paraId="4034B49D" w14:textId="132D9D9B" w:rsidR="008A3A75" w:rsidRDefault="008A3A75" w:rsidP="0039767C">
      <w:pPr>
        <w:pStyle w:val="ListParagraph"/>
        <w:ind w:left="990"/>
        <w:rPr>
          <w:sz w:val="24"/>
          <w:szCs w:val="24"/>
        </w:rPr>
      </w:pPr>
      <w:r>
        <w:rPr>
          <w:sz w:val="24"/>
          <w:szCs w:val="24"/>
        </w:rPr>
        <w:t>Resolved:  That the Connecticut Port Authority Affirmative Action Plan, in the form attached hereto as the Exhibit to Agenda Item 10, with any such revisions that the Executive Director and Finance Committee deem to be in the best interests of the Authority, is hereby adopted and approved by the Authority.</w:t>
      </w:r>
    </w:p>
    <w:p w14:paraId="5453DEB3" w14:textId="77777777" w:rsidR="00666C5E" w:rsidRDefault="00666C5E" w:rsidP="0039767C">
      <w:pPr>
        <w:pStyle w:val="ListParagraph"/>
        <w:ind w:left="990"/>
        <w:rPr>
          <w:sz w:val="24"/>
          <w:szCs w:val="24"/>
        </w:rPr>
      </w:pPr>
    </w:p>
    <w:p w14:paraId="6B9CD981" w14:textId="6647C51A" w:rsidR="001E5D2D" w:rsidRPr="00C16C7A" w:rsidRDefault="001E5D2D" w:rsidP="00C16C7A">
      <w:pPr>
        <w:pStyle w:val="ListParagraph"/>
        <w:numPr>
          <w:ilvl w:val="0"/>
          <w:numId w:val="4"/>
        </w:numPr>
        <w:rPr>
          <w:sz w:val="24"/>
          <w:szCs w:val="24"/>
        </w:rPr>
      </w:pPr>
      <w:r w:rsidRPr="00C16C7A">
        <w:rPr>
          <w:sz w:val="24"/>
          <w:szCs w:val="24"/>
        </w:rPr>
        <w:t>Executive Session pursuant to Sections 1-200(6</w:t>
      </w:r>
      <w:proofErr w:type="gramStart"/>
      <w:r w:rsidRPr="00C16C7A">
        <w:rPr>
          <w:sz w:val="24"/>
          <w:szCs w:val="24"/>
        </w:rPr>
        <w:t>)(</w:t>
      </w:r>
      <w:proofErr w:type="gramEnd"/>
      <w:r w:rsidRPr="00C16C7A">
        <w:rPr>
          <w:sz w:val="24"/>
          <w:szCs w:val="24"/>
        </w:rPr>
        <w:t>B), 1-210(b)(4) and 1-210(b)(10) of the General Statutes of Connecticut for the purpose of discussing pending litigation and receiving attorney-client privileged communication.</w:t>
      </w:r>
    </w:p>
    <w:p w14:paraId="09AFCA48" w14:textId="77777777" w:rsidR="00F66049" w:rsidRDefault="00F66049" w:rsidP="001E5D2D">
      <w:pPr>
        <w:ind w:left="630"/>
        <w:rPr>
          <w:sz w:val="24"/>
          <w:szCs w:val="24"/>
        </w:rPr>
      </w:pPr>
    </w:p>
    <w:p w14:paraId="37EFED1F" w14:textId="10E894DD" w:rsidR="00F66049" w:rsidRDefault="00C16C7A" w:rsidP="001E5D2D">
      <w:pPr>
        <w:ind w:left="630"/>
        <w:rPr>
          <w:sz w:val="24"/>
          <w:szCs w:val="24"/>
        </w:rPr>
      </w:pPr>
      <w:r>
        <w:rPr>
          <w:sz w:val="24"/>
          <w:szCs w:val="24"/>
        </w:rPr>
        <w:t xml:space="preserve">A motion was made by </w:t>
      </w:r>
      <w:r w:rsidR="00816A1C">
        <w:rPr>
          <w:sz w:val="24"/>
          <w:szCs w:val="24"/>
        </w:rPr>
        <w:t>Chairman Bates</w:t>
      </w:r>
      <w:r>
        <w:rPr>
          <w:sz w:val="24"/>
          <w:szCs w:val="24"/>
        </w:rPr>
        <w:t xml:space="preserve"> to enter into Executive Session a 3:</w:t>
      </w:r>
      <w:r w:rsidR="00816A1C">
        <w:rPr>
          <w:sz w:val="24"/>
          <w:szCs w:val="24"/>
        </w:rPr>
        <w:t>3</w:t>
      </w:r>
      <w:r>
        <w:rPr>
          <w:sz w:val="24"/>
          <w:szCs w:val="24"/>
        </w:rPr>
        <w:t>2 p.m., seconded by Ms. Reemsnyder.   The Board ca</w:t>
      </w:r>
      <w:r w:rsidR="00816A1C">
        <w:rPr>
          <w:sz w:val="24"/>
          <w:szCs w:val="24"/>
        </w:rPr>
        <w:t>me out of Executive Session at 3</w:t>
      </w:r>
      <w:r>
        <w:rPr>
          <w:sz w:val="24"/>
          <w:szCs w:val="24"/>
        </w:rPr>
        <w:t>:</w:t>
      </w:r>
      <w:r w:rsidR="00816A1C">
        <w:rPr>
          <w:sz w:val="24"/>
          <w:szCs w:val="24"/>
        </w:rPr>
        <w:t>56 p.m</w:t>
      </w:r>
      <w:r>
        <w:rPr>
          <w:sz w:val="24"/>
          <w:szCs w:val="24"/>
        </w:rPr>
        <w:t>.</w:t>
      </w:r>
    </w:p>
    <w:p w14:paraId="6E57C3A9" w14:textId="77777777" w:rsidR="00C16C7A" w:rsidRDefault="00C16C7A" w:rsidP="001E5D2D">
      <w:pPr>
        <w:ind w:left="630"/>
        <w:rPr>
          <w:sz w:val="24"/>
          <w:szCs w:val="24"/>
        </w:rPr>
      </w:pPr>
    </w:p>
    <w:p w14:paraId="37E13B5A" w14:textId="30FF541E" w:rsidR="000F0B4C" w:rsidRDefault="009162C6" w:rsidP="000F0B4C">
      <w:pPr>
        <w:pStyle w:val="ListParagraph"/>
        <w:numPr>
          <w:ilvl w:val="0"/>
          <w:numId w:val="4"/>
        </w:numPr>
        <w:rPr>
          <w:sz w:val="24"/>
          <w:szCs w:val="24"/>
        </w:rPr>
      </w:pPr>
      <w:r>
        <w:rPr>
          <w:sz w:val="24"/>
          <w:szCs w:val="24"/>
        </w:rPr>
        <w:t>Discussion on New Haven Port property parcels.</w:t>
      </w:r>
    </w:p>
    <w:p w14:paraId="3E67D912" w14:textId="52832074" w:rsidR="009162C6" w:rsidRDefault="00DA7450" w:rsidP="009162C6">
      <w:pPr>
        <w:ind w:left="990"/>
        <w:rPr>
          <w:sz w:val="24"/>
          <w:szCs w:val="24"/>
        </w:rPr>
      </w:pPr>
      <w:r>
        <w:rPr>
          <w:sz w:val="24"/>
          <w:szCs w:val="24"/>
        </w:rPr>
        <w:t>Mr. Gash</w:t>
      </w:r>
      <w:r w:rsidR="008005C1">
        <w:rPr>
          <w:sz w:val="24"/>
          <w:szCs w:val="24"/>
        </w:rPr>
        <w:t>, Executive Director of the Connecticut Maritime Coalition</w:t>
      </w:r>
      <w:r>
        <w:rPr>
          <w:sz w:val="24"/>
          <w:szCs w:val="24"/>
        </w:rPr>
        <w:t xml:space="preserve"> gave his report.</w:t>
      </w:r>
      <w:r w:rsidR="008005C1">
        <w:rPr>
          <w:sz w:val="24"/>
          <w:szCs w:val="24"/>
        </w:rPr>
        <w:t xml:space="preserve">  He noted that the I-95 bridge project has been completed, and the DOT now has the obligation to dispose of these properties to what we consider their highest and best use in support of the maritime industry.</w:t>
      </w:r>
    </w:p>
    <w:p w14:paraId="0B80E9EB" w14:textId="77777777" w:rsidR="008005C1" w:rsidRDefault="008005C1" w:rsidP="009162C6">
      <w:pPr>
        <w:ind w:left="990"/>
        <w:rPr>
          <w:sz w:val="24"/>
          <w:szCs w:val="24"/>
        </w:rPr>
      </w:pPr>
    </w:p>
    <w:p w14:paraId="6B9AA5CC" w14:textId="4FE92910" w:rsidR="008005C1" w:rsidRDefault="008005C1" w:rsidP="009162C6">
      <w:pPr>
        <w:ind w:left="990"/>
        <w:rPr>
          <w:sz w:val="24"/>
          <w:szCs w:val="24"/>
        </w:rPr>
      </w:pPr>
      <w:r>
        <w:rPr>
          <w:sz w:val="24"/>
          <w:szCs w:val="24"/>
        </w:rPr>
        <w:t>He noted that the CPA along with the NHPA is urged to secure ownership of all of these properties and preserve them for port use, as they were before the infringement by the DOT.</w:t>
      </w:r>
    </w:p>
    <w:p w14:paraId="5A8ABA58" w14:textId="77777777" w:rsidR="00DA7450" w:rsidRDefault="00DA7450" w:rsidP="009162C6">
      <w:pPr>
        <w:ind w:left="990"/>
        <w:rPr>
          <w:sz w:val="24"/>
          <w:szCs w:val="24"/>
        </w:rPr>
      </w:pPr>
    </w:p>
    <w:p w14:paraId="171BAAF2" w14:textId="2A8A4351" w:rsidR="00DA7450" w:rsidRPr="009162C6" w:rsidRDefault="00DA7450" w:rsidP="009162C6">
      <w:pPr>
        <w:ind w:left="990"/>
        <w:rPr>
          <w:sz w:val="24"/>
          <w:szCs w:val="24"/>
        </w:rPr>
      </w:pPr>
      <w:r>
        <w:rPr>
          <w:sz w:val="24"/>
          <w:szCs w:val="24"/>
        </w:rPr>
        <w:t>Chairman Bates thanked Mr. Gash.</w:t>
      </w:r>
    </w:p>
    <w:p w14:paraId="648CC12A" w14:textId="77777777" w:rsidR="00FB0752" w:rsidRDefault="00FB0752" w:rsidP="00FB0752">
      <w:pPr>
        <w:pStyle w:val="ListParagraph"/>
        <w:rPr>
          <w:sz w:val="24"/>
          <w:szCs w:val="24"/>
        </w:rPr>
      </w:pPr>
    </w:p>
    <w:p w14:paraId="3C47AF8E" w14:textId="37A4041E" w:rsidR="00467948" w:rsidRDefault="00467948" w:rsidP="00FB0752">
      <w:pPr>
        <w:pStyle w:val="ListParagraph"/>
        <w:rPr>
          <w:sz w:val="24"/>
          <w:szCs w:val="24"/>
        </w:rPr>
      </w:pPr>
      <w:r>
        <w:rPr>
          <w:sz w:val="24"/>
          <w:szCs w:val="24"/>
        </w:rPr>
        <w:t>At this time, Executive Director Matthews invited the board to the offices of the CT Port Authority for an open house and refreshments.</w:t>
      </w:r>
    </w:p>
    <w:p w14:paraId="7FB7577B" w14:textId="77777777" w:rsidR="00467948" w:rsidRPr="00FB0752" w:rsidRDefault="00467948" w:rsidP="00FB0752">
      <w:pPr>
        <w:pStyle w:val="ListParagraph"/>
        <w:rPr>
          <w:sz w:val="24"/>
          <w:szCs w:val="24"/>
        </w:rPr>
      </w:pPr>
    </w:p>
    <w:p w14:paraId="5287BFD4" w14:textId="1B70161B" w:rsidR="000F0B4C" w:rsidRDefault="00666C5E" w:rsidP="000F0B4C">
      <w:pPr>
        <w:pStyle w:val="ListParagraph"/>
        <w:numPr>
          <w:ilvl w:val="0"/>
          <w:numId w:val="4"/>
        </w:numPr>
        <w:rPr>
          <w:sz w:val="24"/>
          <w:szCs w:val="24"/>
        </w:rPr>
      </w:pPr>
      <w:r>
        <w:rPr>
          <w:sz w:val="24"/>
          <w:szCs w:val="24"/>
        </w:rPr>
        <w:t>A</w:t>
      </w:r>
      <w:r w:rsidR="000F0B4C">
        <w:rPr>
          <w:sz w:val="24"/>
          <w:szCs w:val="24"/>
        </w:rPr>
        <w:t>djourn</w:t>
      </w:r>
      <w:r>
        <w:rPr>
          <w:sz w:val="24"/>
          <w:szCs w:val="24"/>
        </w:rPr>
        <w:t>ment</w:t>
      </w:r>
    </w:p>
    <w:p w14:paraId="23929766" w14:textId="77777777" w:rsidR="001C2EC2" w:rsidRDefault="001C2EC2" w:rsidP="001C2EC2">
      <w:pPr>
        <w:pStyle w:val="ListParagraph"/>
        <w:ind w:left="735"/>
        <w:rPr>
          <w:sz w:val="24"/>
          <w:szCs w:val="24"/>
        </w:rPr>
      </w:pPr>
    </w:p>
    <w:p w14:paraId="277ACB05" w14:textId="01EB55D0" w:rsidR="000F0B4C" w:rsidRDefault="000F0B4C" w:rsidP="001C2EC2">
      <w:pPr>
        <w:pStyle w:val="ListParagraph"/>
        <w:ind w:left="735"/>
        <w:rPr>
          <w:sz w:val="24"/>
          <w:szCs w:val="24"/>
        </w:rPr>
      </w:pPr>
      <w:r>
        <w:rPr>
          <w:sz w:val="24"/>
          <w:szCs w:val="24"/>
        </w:rPr>
        <w:t>A motion to adjourn</w:t>
      </w:r>
      <w:r w:rsidR="00467948">
        <w:rPr>
          <w:sz w:val="24"/>
          <w:szCs w:val="24"/>
        </w:rPr>
        <w:t xml:space="preserve"> at 4:01</w:t>
      </w:r>
      <w:r>
        <w:rPr>
          <w:sz w:val="24"/>
          <w:szCs w:val="24"/>
        </w:rPr>
        <w:t xml:space="preserve"> was made by </w:t>
      </w:r>
      <w:r w:rsidR="00C16C7A">
        <w:rPr>
          <w:sz w:val="24"/>
          <w:szCs w:val="24"/>
        </w:rPr>
        <w:t>Ms. Elkow, seconded by Mr. Johnson</w:t>
      </w:r>
      <w:r>
        <w:rPr>
          <w:sz w:val="24"/>
          <w:szCs w:val="24"/>
        </w:rPr>
        <w:t xml:space="preserve"> and was so voted unanimously.</w:t>
      </w:r>
    </w:p>
    <w:p w14:paraId="258A1F2D" w14:textId="77777777" w:rsidR="00D94DA0" w:rsidRDefault="00D94DA0" w:rsidP="001C2EC2">
      <w:pPr>
        <w:pStyle w:val="ListParagraph"/>
        <w:ind w:left="735"/>
        <w:rPr>
          <w:sz w:val="24"/>
          <w:szCs w:val="24"/>
        </w:rPr>
      </w:pPr>
    </w:p>
    <w:p w14:paraId="2B68587F" w14:textId="62AEAF85" w:rsidR="00DE0419" w:rsidRDefault="00DE0419" w:rsidP="00816A1C">
      <w:pPr>
        <w:pStyle w:val="ListParagraph"/>
        <w:ind w:left="735"/>
        <w:rPr>
          <w:sz w:val="24"/>
          <w:szCs w:val="24"/>
        </w:rPr>
      </w:pPr>
    </w:p>
    <w:p w14:paraId="3DF60A18" w14:textId="77777777" w:rsidR="00DE0419" w:rsidRPr="00DE0419" w:rsidRDefault="00DE0419" w:rsidP="00DE0419"/>
    <w:p w14:paraId="2008211C" w14:textId="77777777" w:rsidR="00DE0419" w:rsidRPr="00DE0419" w:rsidRDefault="00DE0419" w:rsidP="00DE0419"/>
    <w:p w14:paraId="3AC8EC2A" w14:textId="77777777" w:rsidR="00DE0419" w:rsidRPr="00DE0419" w:rsidRDefault="00DE0419" w:rsidP="00DE0419"/>
    <w:p w14:paraId="57FC6AB9" w14:textId="77777777" w:rsidR="00DE0419" w:rsidRPr="00DE0419" w:rsidRDefault="00DE0419" w:rsidP="00DE0419"/>
    <w:p w14:paraId="0459FBAC" w14:textId="77777777" w:rsidR="00DE0419" w:rsidRPr="00DE0419" w:rsidRDefault="00DE0419" w:rsidP="00DE0419"/>
    <w:p w14:paraId="4D362A1B" w14:textId="77777777" w:rsidR="00DE0419" w:rsidRPr="00DE0419" w:rsidRDefault="00DE0419" w:rsidP="00DE0419"/>
    <w:p w14:paraId="663A0CAE" w14:textId="77777777" w:rsidR="00DE0419" w:rsidRPr="00DE0419" w:rsidRDefault="00DE0419" w:rsidP="00DE0419"/>
    <w:p w14:paraId="546B2B64" w14:textId="77777777" w:rsidR="00DE0419" w:rsidRPr="00DE0419" w:rsidRDefault="00DE0419" w:rsidP="00DE0419"/>
    <w:p w14:paraId="12397FE6" w14:textId="77777777" w:rsidR="00DE0419" w:rsidRPr="00DE0419" w:rsidRDefault="00DE0419" w:rsidP="00DE0419"/>
    <w:p w14:paraId="629078C0" w14:textId="42EC5AEB" w:rsidR="00DE0419" w:rsidRDefault="00DE0419" w:rsidP="00DE0419">
      <w:bookmarkStart w:id="0" w:name="_GoBack"/>
      <w:bookmarkEnd w:id="0"/>
    </w:p>
    <w:p w14:paraId="0068C457" w14:textId="4E40DE59" w:rsidR="00D94DA0" w:rsidRPr="00DE0419" w:rsidRDefault="00DE0419" w:rsidP="00DE0419">
      <w:pPr>
        <w:tabs>
          <w:tab w:val="left" w:pos="2850"/>
        </w:tabs>
      </w:pPr>
      <w:r>
        <w:tab/>
      </w:r>
    </w:p>
    <w:sectPr w:rsidR="00D94DA0" w:rsidRPr="00DE0419" w:rsidSect="000006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95FD6" w14:textId="77777777" w:rsidR="00012F32" w:rsidRDefault="00012F32" w:rsidP="00960E78">
      <w:r>
        <w:separator/>
      </w:r>
    </w:p>
  </w:endnote>
  <w:endnote w:type="continuationSeparator" w:id="0">
    <w:p w14:paraId="0EBC90FF" w14:textId="77777777" w:rsidR="00012F32" w:rsidRDefault="00012F32" w:rsidP="0096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69E43" w14:textId="77777777" w:rsidR="00960E78" w:rsidRDefault="00960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C8173" w14:textId="77777777" w:rsidR="00960E78" w:rsidRDefault="00960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BF9A" w14:textId="77777777" w:rsidR="00960E78" w:rsidRDefault="0096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B286" w14:textId="77777777" w:rsidR="00012F32" w:rsidRDefault="00012F32" w:rsidP="00960E78">
      <w:r>
        <w:separator/>
      </w:r>
    </w:p>
  </w:footnote>
  <w:footnote w:type="continuationSeparator" w:id="0">
    <w:p w14:paraId="449D0CBD" w14:textId="77777777" w:rsidR="00012F32" w:rsidRDefault="00012F32" w:rsidP="00960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544D" w14:textId="77777777" w:rsidR="00960E78" w:rsidRDefault="00960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EEC6E" w14:textId="711519FD" w:rsidR="00960E78" w:rsidRDefault="00960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9BEF" w14:textId="77777777" w:rsidR="00960E78" w:rsidRDefault="00960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DF5"/>
    <w:multiLevelType w:val="hybridMultilevel"/>
    <w:tmpl w:val="EFE60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B5270"/>
    <w:multiLevelType w:val="hybridMultilevel"/>
    <w:tmpl w:val="D7B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72EF9"/>
    <w:multiLevelType w:val="hybridMultilevel"/>
    <w:tmpl w:val="947CF500"/>
    <w:lvl w:ilvl="0" w:tplc="4FA6EAAE">
      <w:start w:val="1"/>
      <w:numFmt w:val="decimal"/>
      <w:lvlText w:val="%1."/>
      <w:lvlJc w:val="left"/>
      <w:pPr>
        <w:ind w:left="990"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7F605432"/>
    <w:multiLevelType w:val="hybridMultilevel"/>
    <w:tmpl w:val="788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D9"/>
    <w:rsid w:val="000006E2"/>
    <w:rsid w:val="00012F32"/>
    <w:rsid w:val="000251CA"/>
    <w:rsid w:val="000513B5"/>
    <w:rsid w:val="000577FF"/>
    <w:rsid w:val="00074B9E"/>
    <w:rsid w:val="000A3322"/>
    <w:rsid w:val="000A3D12"/>
    <w:rsid w:val="000F0B4C"/>
    <w:rsid w:val="00107870"/>
    <w:rsid w:val="00130B8E"/>
    <w:rsid w:val="00140BCA"/>
    <w:rsid w:val="001462D5"/>
    <w:rsid w:val="00165C50"/>
    <w:rsid w:val="0019652F"/>
    <w:rsid w:val="001B2571"/>
    <w:rsid w:val="001C2EC2"/>
    <w:rsid w:val="001E5D2D"/>
    <w:rsid w:val="001E7C35"/>
    <w:rsid w:val="002277FD"/>
    <w:rsid w:val="002733AF"/>
    <w:rsid w:val="00273722"/>
    <w:rsid w:val="002F705E"/>
    <w:rsid w:val="0033610D"/>
    <w:rsid w:val="003728F4"/>
    <w:rsid w:val="00391120"/>
    <w:rsid w:val="0039767C"/>
    <w:rsid w:val="003B5C25"/>
    <w:rsid w:val="00416006"/>
    <w:rsid w:val="00467948"/>
    <w:rsid w:val="005033B0"/>
    <w:rsid w:val="005132F8"/>
    <w:rsid w:val="00522BC9"/>
    <w:rsid w:val="00525297"/>
    <w:rsid w:val="00546251"/>
    <w:rsid w:val="00556981"/>
    <w:rsid w:val="005E4C9D"/>
    <w:rsid w:val="006056D7"/>
    <w:rsid w:val="006248D7"/>
    <w:rsid w:val="006619D1"/>
    <w:rsid w:val="00666C5E"/>
    <w:rsid w:val="00684B81"/>
    <w:rsid w:val="006951F3"/>
    <w:rsid w:val="00695990"/>
    <w:rsid w:val="006A54D3"/>
    <w:rsid w:val="006D266E"/>
    <w:rsid w:val="006F6CED"/>
    <w:rsid w:val="00766373"/>
    <w:rsid w:val="007B5229"/>
    <w:rsid w:val="007D49B1"/>
    <w:rsid w:val="007F3609"/>
    <w:rsid w:val="008005C1"/>
    <w:rsid w:val="00816A1C"/>
    <w:rsid w:val="008977C3"/>
    <w:rsid w:val="008A3A75"/>
    <w:rsid w:val="008A75D3"/>
    <w:rsid w:val="008C30E1"/>
    <w:rsid w:val="008D4A44"/>
    <w:rsid w:val="008D65E2"/>
    <w:rsid w:val="008F30EB"/>
    <w:rsid w:val="009162C6"/>
    <w:rsid w:val="009357FF"/>
    <w:rsid w:val="00960E78"/>
    <w:rsid w:val="0096217B"/>
    <w:rsid w:val="00983714"/>
    <w:rsid w:val="0098606E"/>
    <w:rsid w:val="00987ABD"/>
    <w:rsid w:val="009B3B47"/>
    <w:rsid w:val="009E40C4"/>
    <w:rsid w:val="00A46E22"/>
    <w:rsid w:val="00AB01A8"/>
    <w:rsid w:val="00AD33A1"/>
    <w:rsid w:val="00AD35F9"/>
    <w:rsid w:val="00B04332"/>
    <w:rsid w:val="00B109A3"/>
    <w:rsid w:val="00B15B45"/>
    <w:rsid w:val="00B375F4"/>
    <w:rsid w:val="00B54144"/>
    <w:rsid w:val="00B555C5"/>
    <w:rsid w:val="00B563C2"/>
    <w:rsid w:val="00B94552"/>
    <w:rsid w:val="00BB3083"/>
    <w:rsid w:val="00BC6D8C"/>
    <w:rsid w:val="00BD14D9"/>
    <w:rsid w:val="00C06F3D"/>
    <w:rsid w:val="00C16C7A"/>
    <w:rsid w:val="00C30FE2"/>
    <w:rsid w:val="00C52304"/>
    <w:rsid w:val="00C81724"/>
    <w:rsid w:val="00CD7FDC"/>
    <w:rsid w:val="00D15BF7"/>
    <w:rsid w:val="00D56B73"/>
    <w:rsid w:val="00D94DA0"/>
    <w:rsid w:val="00DA2A40"/>
    <w:rsid w:val="00DA7450"/>
    <w:rsid w:val="00DD055D"/>
    <w:rsid w:val="00DE0419"/>
    <w:rsid w:val="00E1465D"/>
    <w:rsid w:val="00E533DC"/>
    <w:rsid w:val="00E548E7"/>
    <w:rsid w:val="00E964FF"/>
    <w:rsid w:val="00EB6A6F"/>
    <w:rsid w:val="00ED606B"/>
    <w:rsid w:val="00F04415"/>
    <w:rsid w:val="00F34969"/>
    <w:rsid w:val="00F66049"/>
    <w:rsid w:val="00F965A7"/>
    <w:rsid w:val="00FA0BD7"/>
    <w:rsid w:val="00FB0752"/>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529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styleId="BalloonText">
    <w:name w:val="Balloon Text"/>
    <w:basedOn w:val="Normal"/>
    <w:link w:val="BalloonTextChar"/>
    <w:uiPriority w:val="99"/>
    <w:semiHidden/>
    <w:unhideWhenUsed/>
    <w:rsid w:val="00DE0419"/>
    <w:rPr>
      <w:rFonts w:ascii="Tahoma" w:hAnsi="Tahoma" w:cs="Tahoma"/>
      <w:sz w:val="16"/>
      <w:szCs w:val="16"/>
    </w:rPr>
  </w:style>
  <w:style w:type="character" w:customStyle="1" w:styleId="BalloonTextChar">
    <w:name w:val="Balloon Text Char"/>
    <w:basedOn w:val="DefaultParagraphFont"/>
    <w:link w:val="BalloonText"/>
    <w:uiPriority w:val="99"/>
    <w:semiHidden/>
    <w:rsid w:val="00DE0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D9"/>
    <w:pPr>
      <w:ind w:left="720"/>
      <w:contextualSpacing/>
    </w:pPr>
  </w:style>
  <w:style w:type="character" w:styleId="Hyperlink">
    <w:name w:val="Hyperlink"/>
    <w:basedOn w:val="DefaultParagraphFont"/>
    <w:uiPriority w:val="99"/>
    <w:unhideWhenUsed/>
    <w:rsid w:val="00BD14D9"/>
    <w:rPr>
      <w:color w:val="0000FF" w:themeColor="hyperlink"/>
      <w:u w:val="single"/>
    </w:rPr>
  </w:style>
  <w:style w:type="paragraph" w:styleId="Header">
    <w:name w:val="header"/>
    <w:basedOn w:val="Normal"/>
    <w:link w:val="HeaderChar"/>
    <w:uiPriority w:val="99"/>
    <w:unhideWhenUsed/>
    <w:rsid w:val="00960E78"/>
    <w:pPr>
      <w:tabs>
        <w:tab w:val="center" w:pos="4680"/>
        <w:tab w:val="right" w:pos="9360"/>
      </w:tabs>
    </w:pPr>
  </w:style>
  <w:style w:type="character" w:customStyle="1" w:styleId="HeaderChar">
    <w:name w:val="Header Char"/>
    <w:basedOn w:val="DefaultParagraphFont"/>
    <w:link w:val="Header"/>
    <w:uiPriority w:val="99"/>
    <w:rsid w:val="00960E78"/>
  </w:style>
  <w:style w:type="paragraph" w:styleId="Footer">
    <w:name w:val="footer"/>
    <w:basedOn w:val="Normal"/>
    <w:link w:val="FooterChar"/>
    <w:uiPriority w:val="99"/>
    <w:unhideWhenUsed/>
    <w:rsid w:val="00960E78"/>
    <w:pPr>
      <w:tabs>
        <w:tab w:val="center" w:pos="4680"/>
        <w:tab w:val="right" w:pos="9360"/>
      </w:tabs>
    </w:pPr>
  </w:style>
  <w:style w:type="character" w:customStyle="1" w:styleId="FooterChar">
    <w:name w:val="Footer Char"/>
    <w:basedOn w:val="DefaultParagraphFont"/>
    <w:link w:val="Footer"/>
    <w:uiPriority w:val="99"/>
    <w:rsid w:val="00960E78"/>
  </w:style>
  <w:style w:type="paragraph" w:styleId="BalloonText">
    <w:name w:val="Balloon Text"/>
    <w:basedOn w:val="Normal"/>
    <w:link w:val="BalloonTextChar"/>
    <w:uiPriority w:val="99"/>
    <w:semiHidden/>
    <w:unhideWhenUsed/>
    <w:rsid w:val="00DE0419"/>
    <w:rPr>
      <w:rFonts w:ascii="Tahoma" w:hAnsi="Tahoma" w:cs="Tahoma"/>
      <w:sz w:val="16"/>
      <w:szCs w:val="16"/>
    </w:rPr>
  </w:style>
  <w:style w:type="character" w:customStyle="1" w:styleId="BalloonTextChar">
    <w:name w:val="Balloon Text Char"/>
    <w:basedOn w:val="DefaultParagraphFont"/>
    <w:link w:val="BalloonText"/>
    <w:uiPriority w:val="99"/>
    <w:semiHidden/>
    <w:rsid w:val="00DE0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FC7AA-D269-4917-86ED-AC207ED6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Lubin</dc:creator>
  <cp:lastModifiedBy>Pete</cp:lastModifiedBy>
  <cp:revision>2</cp:revision>
  <dcterms:created xsi:type="dcterms:W3CDTF">2017-11-17T21:30:00Z</dcterms:created>
  <dcterms:modified xsi:type="dcterms:W3CDTF">2017-11-17T21:30:00Z</dcterms:modified>
</cp:coreProperties>
</file>