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1B" w:rsidRPr="00891FA9" w:rsidRDefault="005D09E4" w:rsidP="0034020B">
      <w:pPr>
        <w:spacing w:after="0" w:line="240" w:lineRule="auto"/>
        <w:jc w:val="center"/>
        <w:rPr>
          <w:rFonts w:eastAsia="Times New Roman" w:cs="Times New Roman"/>
          <w:b/>
          <w:sz w:val="24"/>
          <w:szCs w:val="24"/>
        </w:rPr>
      </w:pPr>
      <w:r w:rsidRPr="00891FA9">
        <w:rPr>
          <w:rFonts w:eastAsia="Times New Roman" w:cs="Times New Roman"/>
          <w:b/>
          <w:sz w:val="24"/>
          <w:szCs w:val="24"/>
        </w:rPr>
        <w:t>Connecticut P</w:t>
      </w:r>
      <w:r w:rsidR="0049721B">
        <w:rPr>
          <w:rFonts w:eastAsia="Times New Roman" w:cs="Times New Roman"/>
          <w:b/>
          <w:sz w:val="24"/>
          <w:szCs w:val="24"/>
        </w:rPr>
        <w:t xml:space="preserve">ort Authority </w:t>
      </w:r>
    </w:p>
    <w:p w:rsidR="0049721B" w:rsidRDefault="0058738D" w:rsidP="00464A1B">
      <w:pPr>
        <w:spacing w:after="0" w:line="240" w:lineRule="auto"/>
        <w:jc w:val="center"/>
        <w:rPr>
          <w:rFonts w:eastAsia="Times New Roman" w:cs="Times New Roman"/>
          <w:b/>
          <w:i/>
          <w:sz w:val="24"/>
          <w:szCs w:val="24"/>
        </w:rPr>
      </w:pPr>
      <w:r>
        <w:rPr>
          <w:rFonts w:eastAsia="Times New Roman" w:cs="Times New Roman"/>
          <w:b/>
          <w:i/>
          <w:sz w:val="24"/>
          <w:szCs w:val="24"/>
        </w:rPr>
        <w:t>Finance Advisory Committee</w:t>
      </w:r>
    </w:p>
    <w:p w:rsidR="00464A1B" w:rsidRPr="00891FA9" w:rsidRDefault="00464A1B" w:rsidP="00464A1B">
      <w:pPr>
        <w:spacing w:after="0" w:line="240" w:lineRule="auto"/>
        <w:jc w:val="center"/>
        <w:rPr>
          <w:rFonts w:eastAsia="Times New Roman" w:cs="Times New Roman"/>
          <w:b/>
          <w:i/>
          <w:sz w:val="24"/>
          <w:szCs w:val="24"/>
        </w:rPr>
      </w:pPr>
      <w:r w:rsidRPr="00891FA9">
        <w:rPr>
          <w:rFonts w:eastAsia="Times New Roman" w:cs="Times New Roman"/>
          <w:b/>
          <w:i/>
          <w:sz w:val="24"/>
          <w:szCs w:val="24"/>
        </w:rPr>
        <w:t>Meeting Minutes</w:t>
      </w:r>
    </w:p>
    <w:p w:rsidR="00464A1B" w:rsidRPr="00891FA9" w:rsidRDefault="00C60E79" w:rsidP="00891FA9">
      <w:pPr>
        <w:spacing w:after="0" w:line="240" w:lineRule="auto"/>
        <w:jc w:val="center"/>
        <w:rPr>
          <w:rFonts w:eastAsia="Times New Roman" w:cs="Times New Roman"/>
        </w:rPr>
      </w:pPr>
      <w:r>
        <w:rPr>
          <w:rFonts w:eastAsia="Times New Roman" w:cs="Times New Roman"/>
        </w:rPr>
        <w:t>April 5</w:t>
      </w:r>
      <w:r w:rsidR="0058738D">
        <w:rPr>
          <w:rFonts w:eastAsia="Times New Roman" w:cs="Times New Roman"/>
        </w:rPr>
        <w:t>, 2017</w:t>
      </w:r>
      <w:r w:rsidR="00891FA9">
        <w:rPr>
          <w:rFonts w:eastAsia="Times New Roman" w:cs="Times New Roman"/>
        </w:rPr>
        <w:t>,</w:t>
      </w:r>
      <w:r>
        <w:rPr>
          <w:rFonts w:eastAsia="Times New Roman" w:cs="Times New Roman"/>
        </w:rPr>
        <w:t xml:space="preserve"> 10:3</w:t>
      </w:r>
      <w:r w:rsidR="0058738D">
        <w:rPr>
          <w:rFonts w:eastAsia="Times New Roman" w:cs="Times New Roman"/>
        </w:rPr>
        <w:t>0</w:t>
      </w:r>
      <w:r w:rsidR="00D03731">
        <w:rPr>
          <w:rFonts w:eastAsia="Times New Roman" w:cs="Times New Roman"/>
        </w:rPr>
        <w:t xml:space="preserve"> am – 12:00</w:t>
      </w:r>
      <w:r w:rsidR="001A6453">
        <w:rPr>
          <w:rFonts w:eastAsia="Times New Roman" w:cs="Times New Roman"/>
        </w:rPr>
        <w:t xml:space="preserve"> pm</w:t>
      </w:r>
    </w:p>
    <w:p w:rsidR="003044DA" w:rsidRPr="00891FA9" w:rsidRDefault="00C60E79" w:rsidP="00891FA9">
      <w:pPr>
        <w:spacing w:after="0" w:line="240" w:lineRule="auto"/>
        <w:jc w:val="center"/>
        <w:rPr>
          <w:rFonts w:eastAsia="Times New Roman" w:cs="Times New Roman"/>
        </w:rPr>
      </w:pPr>
      <w:r>
        <w:rPr>
          <w:rFonts w:eastAsia="Times New Roman" w:cs="Times New Roman"/>
        </w:rPr>
        <w:t>New Haven Fire Training Facility| New Haven</w:t>
      </w:r>
      <w:r w:rsidR="001A6453">
        <w:rPr>
          <w:rFonts w:eastAsia="Times New Roman" w:cs="Times New Roman"/>
        </w:rPr>
        <w:t>, CT</w:t>
      </w:r>
    </w:p>
    <w:p w:rsidR="003044DA" w:rsidRPr="005D09E4" w:rsidRDefault="003044DA" w:rsidP="00464A1B">
      <w:pPr>
        <w:spacing w:after="0" w:line="240" w:lineRule="auto"/>
        <w:rPr>
          <w:rFonts w:eastAsia="Times New Roman" w:cs="Times New Roman"/>
          <w:sz w:val="24"/>
          <w:szCs w:val="24"/>
        </w:rPr>
      </w:pPr>
    </w:p>
    <w:p w:rsidR="00464A1B" w:rsidRPr="005D09E4" w:rsidRDefault="00464A1B" w:rsidP="00464A1B">
      <w:pPr>
        <w:spacing w:after="0" w:line="240" w:lineRule="auto"/>
        <w:rPr>
          <w:rFonts w:eastAsia="Times New Roman" w:cs="Times New Roman"/>
          <w:b/>
          <w:u w:val="single"/>
        </w:rPr>
      </w:pPr>
      <w:r w:rsidRPr="005D09E4">
        <w:rPr>
          <w:rFonts w:eastAsia="Times New Roman" w:cs="Times New Roman"/>
          <w:b/>
          <w:u w:val="single"/>
        </w:rPr>
        <w:t>Attendance</w:t>
      </w:r>
      <w:r w:rsidR="00B82A9D">
        <w:rPr>
          <w:rFonts w:eastAsia="Times New Roman" w:cs="Times New Roman"/>
          <w:b/>
          <w:u w:val="single"/>
        </w:rPr>
        <w:t>:</w:t>
      </w:r>
    </w:p>
    <w:p w:rsidR="00464A1B" w:rsidRPr="0049721B" w:rsidRDefault="003524F7" w:rsidP="0049721B">
      <w:pPr>
        <w:pStyle w:val="ListParagraph"/>
        <w:numPr>
          <w:ilvl w:val="0"/>
          <w:numId w:val="1"/>
        </w:numPr>
        <w:spacing w:line="240" w:lineRule="auto"/>
        <w:rPr>
          <w:rFonts w:cs="Times New Roman"/>
        </w:rPr>
      </w:pPr>
      <w:r>
        <w:rPr>
          <w:rFonts w:cs="Times New Roman"/>
        </w:rPr>
        <w:t>Board Member</w:t>
      </w:r>
      <w:r w:rsidR="003044DA" w:rsidRPr="005D09E4">
        <w:rPr>
          <w:rFonts w:cs="Times New Roman"/>
        </w:rPr>
        <w:t xml:space="preserve">: </w:t>
      </w:r>
      <w:r w:rsidR="00D03731">
        <w:rPr>
          <w:rFonts w:cs="Times New Roman"/>
        </w:rPr>
        <w:t xml:space="preserve">Chairman Scott Bates, Committee Chair </w:t>
      </w:r>
      <w:r w:rsidR="0058738D">
        <w:rPr>
          <w:rFonts w:cs="Times New Roman"/>
        </w:rPr>
        <w:t xml:space="preserve">Bonnie </w:t>
      </w:r>
      <w:proofErr w:type="spellStart"/>
      <w:r w:rsidR="0058738D">
        <w:rPr>
          <w:rFonts w:cs="Times New Roman"/>
        </w:rPr>
        <w:t>Reemsnyder</w:t>
      </w:r>
      <w:proofErr w:type="spellEnd"/>
      <w:r w:rsidR="00D03731">
        <w:rPr>
          <w:rFonts w:cs="Times New Roman"/>
        </w:rPr>
        <w:t>, John Johnson, Sarah Sanders</w:t>
      </w:r>
      <w:r w:rsidR="00822A39">
        <w:rPr>
          <w:rFonts w:cs="Times New Roman"/>
        </w:rPr>
        <w:t xml:space="preserve"> (phone)</w:t>
      </w:r>
    </w:p>
    <w:p w:rsidR="00D90A82" w:rsidRPr="0049721B" w:rsidRDefault="000606E9" w:rsidP="0049721B">
      <w:pPr>
        <w:pStyle w:val="ListParagraph"/>
        <w:numPr>
          <w:ilvl w:val="0"/>
          <w:numId w:val="1"/>
        </w:numPr>
        <w:spacing w:line="240" w:lineRule="auto"/>
        <w:rPr>
          <w:rFonts w:cs="Times New Roman"/>
        </w:rPr>
      </w:pPr>
      <w:r w:rsidRPr="00673D87">
        <w:rPr>
          <w:rFonts w:cs="Times New Roman"/>
        </w:rPr>
        <w:t>Guests</w:t>
      </w:r>
      <w:r w:rsidR="00464A1B" w:rsidRPr="00673D87">
        <w:rPr>
          <w:rFonts w:cs="Times New Roman"/>
        </w:rPr>
        <w:t xml:space="preserve">: </w:t>
      </w:r>
      <w:r w:rsidR="00D03731">
        <w:rPr>
          <w:rFonts w:cs="Times New Roman"/>
        </w:rPr>
        <w:t>none in attendance</w:t>
      </w:r>
    </w:p>
    <w:p w:rsidR="00FF4961" w:rsidRPr="005D09E4" w:rsidRDefault="00FF4961" w:rsidP="000C6B30">
      <w:pPr>
        <w:pStyle w:val="ListParagraph"/>
        <w:numPr>
          <w:ilvl w:val="0"/>
          <w:numId w:val="1"/>
        </w:numPr>
        <w:spacing w:line="240" w:lineRule="auto"/>
        <w:rPr>
          <w:rFonts w:cs="Times New Roman"/>
        </w:rPr>
      </w:pPr>
      <w:r>
        <w:rPr>
          <w:rFonts w:cs="Times New Roman"/>
        </w:rPr>
        <w:t xml:space="preserve">CPA Staff: </w:t>
      </w:r>
      <w:r w:rsidR="0049721B">
        <w:rPr>
          <w:rFonts w:cs="Times New Roman"/>
        </w:rPr>
        <w:t xml:space="preserve">Executive Director Evan Matthews, Program Manager </w:t>
      </w:r>
      <w:r>
        <w:rPr>
          <w:rFonts w:cs="Times New Roman"/>
        </w:rPr>
        <w:t>Joe Salvatore</w:t>
      </w:r>
    </w:p>
    <w:p w:rsidR="00B82A9D" w:rsidRDefault="00B82A9D" w:rsidP="0049104C">
      <w:pPr>
        <w:spacing w:after="0" w:line="240" w:lineRule="auto"/>
        <w:rPr>
          <w:rFonts w:cs="Times New Roman"/>
          <w:b/>
          <w:color w:val="000000" w:themeColor="text1"/>
          <w:u w:val="single"/>
        </w:rPr>
      </w:pPr>
    </w:p>
    <w:p w:rsidR="00B82A9D" w:rsidRPr="00B82A9D" w:rsidRDefault="00B82A9D" w:rsidP="0049104C">
      <w:pPr>
        <w:spacing w:after="0" w:line="240" w:lineRule="auto"/>
        <w:rPr>
          <w:rFonts w:cs="Times New Roman"/>
          <w:color w:val="000000" w:themeColor="text1"/>
        </w:rPr>
      </w:pPr>
      <w:r>
        <w:rPr>
          <w:rFonts w:cs="Times New Roman"/>
          <w:b/>
          <w:color w:val="000000" w:themeColor="text1"/>
          <w:u w:val="single"/>
        </w:rPr>
        <w:t>Public Comment:</w:t>
      </w:r>
      <w:r>
        <w:rPr>
          <w:rFonts w:cs="Times New Roman"/>
          <w:color w:val="000000" w:themeColor="text1"/>
        </w:rPr>
        <w:tab/>
        <w:t>None</w:t>
      </w:r>
    </w:p>
    <w:p w:rsidR="00B82A9D" w:rsidRDefault="00B82A9D" w:rsidP="00B82A9D">
      <w:pPr>
        <w:spacing w:after="0" w:line="240" w:lineRule="auto"/>
        <w:rPr>
          <w:rFonts w:cs="Times New Roman"/>
          <w:b/>
          <w:color w:val="000000" w:themeColor="text1"/>
          <w:u w:val="single"/>
        </w:rPr>
      </w:pPr>
    </w:p>
    <w:p w:rsidR="00B82A9D" w:rsidRDefault="00B82A9D" w:rsidP="00B82A9D">
      <w:pPr>
        <w:spacing w:after="0" w:line="240" w:lineRule="auto"/>
        <w:rPr>
          <w:rFonts w:cs="Times New Roman"/>
          <w:b/>
          <w:color w:val="000000" w:themeColor="text1"/>
          <w:u w:val="single"/>
        </w:rPr>
      </w:pPr>
      <w:r w:rsidRPr="005D09E4">
        <w:rPr>
          <w:rFonts w:cs="Times New Roman"/>
          <w:b/>
          <w:color w:val="000000" w:themeColor="text1"/>
          <w:u w:val="single"/>
        </w:rPr>
        <w:t>Minutes</w:t>
      </w:r>
      <w:r>
        <w:rPr>
          <w:rFonts w:cs="Times New Roman"/>
          <w:b/>
          <w:color w:val="000000" w:themeColor="text1"/>
          <w:u w:val="single"/>
        </w:rPr>
        <w:t>:</w:t>
      </w:r>
    </w:p>
    <w:p w:rsidR="007247DA" w:rsidRDefault="007247DA" w:rsidP="0049104C">
      <w:pPr>
        <w:spacing w:after="0" w:line="240" w:lineRule="auto"/>
        <w:rPr>
          <w:rFonts w:cs="Times New Roman"/>
          <w:color w:val="000000" w:themeColor="text1"/>
        </w:rPr>
      </w:pPr>
    </w:p>
    <w:p w:rsidR="0049721B" w:rsidRP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Call to Order;</w:t>
      </w:r>
      <w:r w:rsidR="00092B95">
        <w:rPr>
          <w:rFonts w:cs="Times New Roman"/>
          <w:color w:val="000000" w:themeColor="text1"/>
        </w:rPr>
        <w:t xml:space="preserve"> Chair Bonnie </w:t>
      </w:r>
      <w:proofErr w:type="spellStart"/>
      <w:r w:rsidR="00092B95">
        <w:rPr>
          <w:rFonts w:cs="Times New Roman"/>
          <w:color w:val="000000" w:themeColor="text1"/>
        </w:rPr>
        <w:t>Re</w:t>
      </w:r>
      <w:r w:rsidR="00C60E79">
        <w:rPr>
          <w:rFonts w:cs="Times New Roman"/>
          <w:color w:val="000000" w:themeColor="text1"/>
        </w:rPr>
        <w:t>e</w:t>
      </w:r>
      <w:r w:rsidR="002B0E7A">
        <w:rPr>
          <w:rFonts w:cs="Times New Roman"/>
          <w:color w:val="000000" w:themeColor="text1"/>
        </w:rPr>
        <w:t>msnyder</w:t>
      </w:r>
      <w:proofErr w:type="spellEnd"/>
      <w:r w:rsidR="002B0E7A">
        <w:rPr>
          <w:rFonts w:cs="Times New Roman"/>
          <w:color w:val="000000" w:themeColor="text1"/>
        </w:rPr>
        <w:t xml:space="preserve"> at 10:47</w:t>
      </w:r>
      <w:r w:rsidR="00092B95">
        <w:rPr>
          <w:rFonts w:cs="Times New Roman"/>
          <w:color w:val="000000" w:themeColor="text1"/>
        </w:rPr>
        <w:t xml:space="preserve"> a</w:t>
      </w:r>
      <w:r w:rsidR="00FC7DCE" w:rsidRPr="007247DA">
        <w:rPr>
          <w:rFonts w:cs="Times New Roman"/>
          <w:color w:val="000000" w:themeColor="text1"/>
        </w:rPr>
        <w:t>.m.</w:t>
      </w:r>
    </w:p>
    <w:p w:rsidR="007247DA" w:rsidRDefault="007247DA" w:rsidP="007247DA">
      <w:pPr>
        <w:spacing w:after="0" w:line="240" w:lineRule="auto"/>
        <w:rPr>
          <w:rFonts w:cs="Times New Roman"/>
          <w:color w:val="000000" w:themeColor="text1"/>
        </w:rPr>
      </w:pPr>
    </w:p>
    <w:p w:rsidR="007247DA" w:rsidRDefault="00753112"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Approval of minutes of January 26, 2017 – Regular Meeting</w:t>
      </w:r>
      <w:r w:rsidR="007247DA">
        <w:rPr>
          <w:rFonts w:cs="Times New Roman"/>
          <w:color w:val="000000" w:themeColor="text1"/>
        </w:rPr>
        <w:t>:</w:t>
      </w:r>
    </w:p>
    <w:p w:rsidR="007247DA" w:rsidRDefault="00753112" w:rsidP="007247DA">
      <w:pPr>
        <w:pStyle w:val="ListParagraph"/>
        <w:ind w:left="1440"/>
        <w:rPr>
          <w:rFonts w:cs="Times New Roman"/>
          <w:color w:val="000000" w:themeColor="text1"/>
        </w:rPr>
      </w:pPr>
      <w:r>
        <w:rPr>
          <w:rFonts w:cs="Times New Roman"/>
          <w:color w:val="000000" w:themeColor="text1"/>
        </w:rPr>
        <w:t>Motion: Joh</w:t>
      </w:r>
      <w:r w:rsidR="00F05FF1">
        <w:rPr>
          <w:rFonts w:cs="Times New Roman"/>
          <w:color w:val="000000" w:themeColor="text1"/>
        </w:rPr>
        <w:t xml:space="preserve">n Johnson, Second: Bonnie </w:t>
      </w:r>
      <w:proofErr w:type="spellStart"/>
      <w:r w:rsidR="00F05FF1">
        <w:rPr>
          <w:rFonts w:cs="Times New Roman"/>
          <w:color w:val="000000" w:themeColor="text1"/>
        </w:rPr>
        <w:t>Reemsnyder</w:t>
      </w:r>
      <w:proofErr w:type="spellEnd"/>
    </w:p>
    <w:p w:rsidR="007247DA" w:rsidRDefault="007247DA" w:rsidP="00753112">
      <w:pPr>
        <w:pStyle w:val="ListParagraph"/>
        <w:ind w:left="1440"/>
        <w:rPr>
          <w:rFonts w:cs="Times New Roman"/>
          <w:color w:val="000000" w:themeColor="text1"/>
        </w:rPr>
      </w:pPr>
      <w:r>
        <w:rPr>
          <w:rFonts w:cs="Times New Roman"/>
          <w:color w:val="000000" w:themeColor="text1"/>
        </w:rPr>
        <w:t>Vote: all-in-favor</w:t>
      </w:r>
    </w:p>
    <w:p w:rsidR="00753112" w:rsidRPr="00753112" w:rsidRDefault="00753112" w:rsidP="00753112">
      <w:pPr>
        <w:pStyle w:val="ListParagraph"/>
        <w:ind w:left="1440"/>
        <w:rPr>
          <w:rFonts w:cs="Times New Roman"/>
          <w:color w:val="000000" w:themeColor="text1"/>
        </w:rPr>
      </w:pPr>
    </w:p>
    <w:p w:rsidR="007247DA" w:rsidRPr="00E5101F" w:rsidRDefault="00753112" w:rsidP="00E5101F">
      <w:pPr>
        <w:pStyle w:val="ListParagraph"/>
        <w:numPr>
          <w:ilvl w:val="0"/>
          <w:numId w:val="42"/>
        </w:numPr>
        <w:rPr>
          <w:rFonts w:cs="Times New Roman"/>
          <w:color w:val="000000" w:themeColor="text1"/>
        </w:rPr>
      </w:pPr>
      <w:r>
        <w:rPr>
          <w:rFonts w:cs="Times New Roman"/>
          <w:color w:val="000000" w:themeColor="text1"/>
        </w:rPr>
        <w:t>Public Participation Relating To Agenda Items:</w:t>
      </w:r>
      <w:r>
        <w:rPr>
          <w:rFonts w:cs="Times New Roman"/>
          <w:color w:val="000000" w:themeColor="text1"/>
        </w:rPr>
        <w:tab/>
        <w:t>None</w:t>
      </w:r>
    </w:p>
    <w:p w:rsidR="00B82A9D" w:rsidRDefault="00B82A9D" w:rsidP="00E55D0A">
      <w:pPr>
        <w:spacing w:after="0" w:line="240" w:lineRule="auto"/>
        <w:ind w:left="720"/>
        <w:rPr>
          <w:rFonts w:cs="Times New Roman"/>
          <w:color w:val="000000" w:themeColor="text1"/>
        </w:rPr>
      </w:pPr>
    </w:p>
    <w:p w:rsidR="006E2DB9" w:rsidRDefault="00753112" w:rsidP="00B82A9D">
      <w:pPr>
        <w:pStyle w:val="ListParagraph"/>
        <w:numPr>
          <w:ilvl w:val="0"/>
          <w:numId w:val="42"/>
        </w:numPr>
        <w:spacing w:after="0" w:line="240" w:lineRule="auto"/>
        <w:rPr>
          <w:rFonts w:cs="Times New Roman"/>
          <w:color w:val="000000" w:themeColor="text1"/>
        </w:rPr>
      </w:pPr>
      <w:r>
        <w:rPr>
          <w:rFonts w:cs="Times New Roman"/>
          <w:color w:val="000000" w:themeColor="text1"/>
        </w:rPr>
        <w:t>Update on Implementation of Accounting Systems and Operating Accounts</w:t>
      </w:r>
      <w:r w:rsidR="00F05FF1">
        <w:rPr>
          <w:rFonts w:cs="Times New Roman"/>
          <w:color w:val="000000" w:themeColor="text1"/>
        </w:rPr>
        <w:t>, and Banking Policies</w:t>
      </w:r>
      <w:r>
        <w:rPr>
          <w:rFonts w:cs="Times New Roman"/>
          <w:color w:val="000000" w:themeColor="text1"/>
        </w:rPr>
        <w:t>:</w:t>
      </w:r>
      <w:r w:rsidR="007247DA" w:rsidRPr="00B82A9D">
        <w:rPr>
          <w:rFonts w:cs="Times New Roman"/>
          <w:color w:val="000000" w:themeColor="text1"/>
        </w:rPr>
        <w:tab/>
      </w:r>
    </w:p>
    <w:p w:rsidR="00B35165" w:rsidRDefault="00F05FF1" w:rsidP="00F97196">
      <w:pPr>
        <w:pStyle w:val="ListParagraph"/>
        <w:spacing w:after="0" w:line="240" w:lineRule="auto"/>
        <w:rPr>
          <w:rFonts w:cs="Times New Roman"/>
          <w:color w:val="000000" w:themeColor="text1"/>
        </w:rPr>
      </w:pPr>
      <w:r>
        <w:rPr>
          <w:rFonts w:cs="Times New Roman"/>
          <w:color w:val="000000" w:themeColor="text1"/>
        </w:rPr>
        <w:t>The Webster Bank Account(s) are open. Two deposits made, $200.00 each for a total of $400.00</w:t>
      </w:r>
    </w:p>
    <w:p w:rsidR="00F05FF1" w:rsidRDefault="00F05FF1" w:rsidP="00F97196">
      <w:pPr>
        <w:pStyle w:val="ListParagraph"/>
        <w:spacing w:after="0" w:line="240" w:lineRule="auto"/>
        <w:rPr>
          <w:rFonts w:cs="Times New Roman"/>
          <w:color w:val="000000" w:themeColor="text1"/>
        </w:rPr>
      </w:pPr>
      <w:r>
        <w:rPr>
          <w:rFonts w:cs="Times New Roman"/>
          <w:color w:val="000000" w:themeColor="text1"/>
        </w:rPr>
        <w:t>As a committee it is very important to become independent to move the Authority forward as a sole entity.</w:t>
      </w:r>
    </w:p>
    <w:p w:rsidR="00F05FF1" w:rsidRDefault="00F05FF1" w:rsidP="00F97196">
      <w:pPr>
        <w:pStyle w:val="ListParagraph"/>
        <w:spacing w:after="0" w:line="240" w:lineRule="auto"/>
        <w:rPr>
          <w:rFonts w:cs="Times New Roman"/>
          <w:color w:val="000000" w:themeColor="text1"/>
        </w:rPr>
      </w:pPr>
      <w:r>
        <w:rPr>
          <w:rFonts w:cs="Times New Roman"/>
          <w:color w:val="000000" w:themeColor="text1"/>
        </w:rPr>
        <w:t xml:space="preserve">Executive Director provided details on the operating and disbursement accounts. There will be three signatories in order to transfer funds to the disbursement account; Scott Bates, Bonnie </w:t>
      </w:r>
      <w:proofErr w:type="spellStart"/>
      <w:r>
        <w:rPr>
          <w:rFonts w:cs="Times New Roman"/>
          <w:color w:val="000000" w:themeColor="text1"/>
        </w:rPr>
        <w:t>Reemsnyder</w:t>
      </w:r>
      <w:proofErr w:type="spellEnd"/>
      <w:r>
        <w:rPr>
          <w:rFonts w:cs="Times New Roman"/>
          <w:color w:val="000000" w:themeColor="text1"/>
        </w:rPr>
        <w:t xml:space="preserve"> and Evan Matthews in order to disburse funds.</w:t>
      </w:r>
    </w:p>
    <w:p w:rsidR="00F05FF1" w:rsidRDefault="00F05FF1" w:rsidP="00F97196">
      <w:pPr>
        <w:pStyle w:val="ListParagraph"/>
        <w:spacing w:after="0" w:line="240" w:lineRule="auto"/>
        <w:rPr>
          <w:rFonts w:cs="Times New Roman"/>
          <w:color w:val="000000" w:themeColor="text1"/>
        </w:rPr>
      </w:pPr>
      <w:r>
        <w:rPr>
          <w:rFonts w:cs="Times New Roman"/>
          <w:color w:val="000000" w:themeColor="text1"/>
        </w:rPr>
        <w:t>The intent is to have all tenants electronically transfer (ACH) rent/revenue to Webster Bank. Two people to trigger the payment process or disbursement of checks.</w:t>
      </w:r>
    </w:p>
    <w:p w:rsidR="00F05FF1" w:rsidRDefault="00165A12" w:rsidP="00F97196">
      <w:pPr>
        <w:pStyle w:val="ListParagraph"/>
        <w:spacing w:after="0" w:line="240" w:lineRule="auto"/>
        <w:rPr>
          <w:rFonts w:cs="Times New Roman"/>
          <w:color w:val="000000" w:themeColor="text1"/>
        </w:rPr>
      </w:pPr>
      <w:r>
        <w:rPr>
          <w:rFonts w:cs="Times New Roman"/>
          <w:color w:val="000000" w:themeColor="text1"/>
        </w:rPr>
        <w:t xml:space="preserve">The three revenue entities will be notified to set-up ACH transfers for rent/revenue. They are; </w:t>
      </w:r>
      <w:proofErr w:type="spellStart"/>
      <w:r>
        <w:rPr>
          <w:rFonts w:cs="Times New Roman"/>
          <w:color w:val="000000" w:themeColor="text1"/>
        </w:rPr>
        <w:t>Logistec</w:t>
      </w:r>
      <w:proofErr w:type="spellEnd"/>
      <w:r>
        <w:rPr>
          <w:rFonts w:cs="Times New Roman"/>
          <w:color w:val="000000" w:themeColor="text1"/>
        </w:rPr>
        <w:t>, New England Shipping and Pilot Rotation Administration.</w:t>
      </w:r>
    </w:p>
    <w:p w:rsidR="00165A12" w:rsidRDefault="00165A12" w:rsidP="00F97196">
      <w:pPr>
        <w:pStyle w:val="ListParagraph"/>
        <w:spacing w:after="0" w:line="240" w:lineRule="auto"/>
        <w:rPr>
          <w:rFonts w:cs="Times New Roman"/>
          <w:color w:val="000000" w:themeColor="text1"/>
        </w:rPr>
      </w:pPr>
      <w:r>
        <w:rPr>
          <w:rFonts w:cs="Times New Roman"/>
          <w:color w:val="000000" w:themeColor="text1"/>
        </w:rPr>
        <w:t>The Authority will go out to solicit for an Accounting Firm to maintain finan</w:t>
      </w:r>
      <w:r w:rsidR="00D37747">
        <w:rPr>
          <w:rFonts w:cs="Times New Roman"/>
          <w:color w:val="000000" w:themeColor="text1"/>
        </w:rPr>
        <w:t>ce policy and procedures. To include establishing a chart of accounts for the upcoming fiscal year.</w:t>
      </w:r>
    </w:p>
    <w:p w:rsidR="00F13E29" w:rsidRDefault="00F13E29" w:rsidP="00F97196">
      <w:pPr>
        <w:pStyle w:val="ListParagraph"/>
        <w:spacing w:after="0" w:line="240" w:lineRule="auto"/>
        <w:rPr>
          <w:rFonts w:cs="Times New Roman"/>
          <w:color w:val="000000" w:themeColor="text1"/>
        </w:rPr>
      </w:pPr>
    </w:p>
    <w:p w:rsidR="00EA32CB" w:rsidRDefault="00532018"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Review of CPA Financials:</w:t>
      </w:r>
    </w:p>
    <w:p w:rsidR="00AB7BFE" w:rsidRDefault="00AB7BFE" w:rsidP="00DC562F">
      <w:pPr>
        <w:pStyle w:val="ListParagraph"/>
        <w:rPr>
          <w:rFonts w:cs="Times New Roman"/>
          <w:color w:val="000000" w:themeColor="text1"/>
        </w:rPr>
      </w:pPr>
      <w:r>
        <w:rPr>
          <w:rFonts w:cs="Times New Roman"/>
          <w:color w:val="000000" w:themeColor="text1"/>
        </w:rPr>
        <w:t xml:space="preserve">Director Matthews noted </w:t>
      </w:r>
      <w:r w:rsidR="00DC562F">
        <w:rPr>
          <w:rFonts w:cs="Times New Roman"/>
          <w:color w:val="000000" w:themeColor="text1"/>
        </w:rPr>
        <w:t>that there are no changes from last month. DECD couldn’t provide an account report update for the prior month. The report v. Authority board meeting date are in conflict. The board meetings are too early in the month.</w:t>
      </w:r>
    </w:p>
    <w:p w:rsidR="00F13E29" w:rsidRDefault="00F13E29" w:rsidP="00DC562F">
      <w:pPr>
        <w:pStyle w:val="ListParagraph"/>
        <w:rPr>
          <w:rFonts w:cs="Times New Roman"/>
          <w:color w:val="000000" w:themeColor="text1"/>
        </w:rPr>
      </w:pPr>
    </w:p>
    <w:p w:rsidR="00532018" w:rsidRDefault="00DC562F"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Discussion on Insurance Coverage and Recommendation to Nominate Agent</w:t>
      </w:r>
      <w:r w:rsidR="00532018">
        <w:rPr>
          <w:rFonts w:cs="Times New Roman"/>
          <w:color w:val="000000" w:themeColor="text1"/>
        </w:rPr>
        <w:t>:</w:t>
      </w:r>
    </w:p>
    <w:p w:rsidR="00DC562F" w:rsidRDefault="00E632AD" w:rsidP="00304EFD">
      <w:pPr>
        <w:pStyle w:val="ListParagraph"/>
        <w:rPr>
          <w:rFonts w:cs="Times New Roman"/>
          <w:color w:val="000000" w:themeColor="text1"/>
        </w:rPr>
      </w:pPr>
      <w:r>
        <w:rPr>
          <w:rFonts w:cs="Times New Roman"/>
          <w:color w:val="000000" w:themeColor="text1"/>
        </w:rPr>
        <w:t>Director Matthews provided details on procuring estimates</w:t>
      </w:r>
      <w:r w:rsidR="00304EFD">
        <w:rPr>
          <w:rFonts w:cs="Times New Roman"/>
          <w:color w:val="000000" w:themeColor="text1"/>
        </w:rPr>
        <w:t xml:space="preserve"> to attain liability insurance for the State Pier, New London. It was determined that the Authority </w:t>
      </w:r>
      <w:r w:rsidR="00C82DE1">
        <w:rPr>
          <w:rFonts w:cs="Times New Roman"/>
          <w:color w:val="000000" w:themeColor="text1"/>
        </w:rPr>
        <w:t>will first need to work through an agent in order to proceed. DOT has the property insured since they still own the facility. When DOT assigned the facility to the Authority no insurance was assigned. The cost of this policy is not calculated into the Authorities operational expenses.</w:t>
      </w:r>
    </w:p>
    <w:p w:rsidR="00C82DE1" w:rsidRPr="00304EFD" w:rsidRDefault="00C82DE1" w:rsidP="00304EFD">
      <w:pPr>
        <w:pStyle w:val="ListParagraph"/>
        <w:rPr>
          <w:rFonts w:cs="Times New Roman"/>
          <w:color w:val="000000" w:themeColor="text1"/>
        </w:rPr>
      </w:pPr>
      <w:r>
        <w:rPr>
          <w:rFonts w:cs="Times New Roman"/>
          <w:color w:val="000000" w:themeColor="text1"/>
        </w:rPr>
        <w:t>It is the intent of the FAC to nominate an agent to proceed with the underwriting of a policy. The firms contac</w:t>
      </w:r>
      <w:r w:rsidR="00426195">
        <w:rPr>
          <w:rFonts w:cs="Times New Roman"/>
          <w:color w:val="000000" w:themeColor="text1"/>
        </w:rPr>
        <w:t>ted were</w:t>
      </w:r>
      <w:r>
        <w:rPr>
          <w:rFonts w:cs="Times New Roman"/>
          <w:color w:val="000000" w:themeColor="text1"/>
        </w:rPr>
        <w:t>; Gowrie Group, Marsh and McLennan, Brown and Brown</w:t>
      </w:r>
      <w:r w:rsidR="00426195">
        <w:rPr>
          <w:rFonts w:cs="Times New Roman"/>
          <w:color w:val="000000" w:themeColor="text1"/>
        </w:rPr>
        <w:t xml:space="preserve">. </w:t>
      </w:r>
    </w:p>
    <w:p w:rsidR="00BC238C" w:rsidRDefault="00BC238C" w:rsidP="00BC238C">
      <w:pPr>
        <w:pStyle w:val="ListParagraph"/>
        <w:ind w:left="2160" w:hanging="1440"/>
        <w:rPr>
          <w:rFonts w:cs="Times New Roman"/>
          <w:color w:val="000000" w:themeColor="text1"/>
        </w:rPr>
      </w:pPr>
      <w:r>
        <w:rPr>
          <w:rFonts w:cs="Times New Roman"/>
          <w:color w:val="000000" w:themeColor="text1"/>
        </w:rPr>
        <w:t>Resolution:</w:t>
      </w:r>
      <w:r>
        <w:rPr>
          <w:rFonts w:cs="Times New Roman"/>
          <w:color w:val="000000" w:themeColor="text1"/>
        </w:rPr>
        <w:tab/>
      </w:r>
      <w:r w:rsidR="00377FB3">
        <w:rPr>
          <w:rFonts w:cs="Times New Roman"/>
          <w:b/>
          <w:i/>
          <w:color w:val="000000" w:themeColor="text1"/>
        </w:rPr>
        <w:t>Recommend to the full Authority Board to proceed with the Gowrie Group as an agent to acquire necessary Terminal Liability Insurance coverage as-soon-as possible</w:t>
      </w:r>
      <w:r w:rsidRPr="00BC238C">
        <w:rPr>
          <w:rFonts w:cs="Times New Roman"/>
          <w:b/>
          <w:i/>
          <w:color w:val="000000" w:themeColor="text1"/>
        </w:rPr>
        <w:t>.</w:t>
      </w:r>
      <w:r w:rsidR="00377FB3">
        <w:rPr>
          <w:rFonts w:cs="Times New Roman"/>
          <w:b/>
          <w:i/>
          <w:color w:val="000000" w:themeColor="text1"/>
        </w:rPr>
        <w:t xml:space="preserve"> </w:t>
      </w:r>
    </w:p>
    <w:p w:rsidR="00BC238C" w:rsidRDefault="00BC238C" w:rsidP="00BC238C">
      <w:pPr>
        <w:pStyle w:val="ListParagraph"/>
        <w:ind w:left="2160" w:hanging="1440"/>
        <w:rPr>
          <w:rFonts w:cs="Times New Roman"/>
          <w:color w:val="000000" w:themeColor="text1"/>
        </w:rPr>
      </w:pPr>
      <w:r>
        <w:rPr>
          <w:rFonts w:cs="Times New Roman"/>
          <w:color w:val="000000" w:themeColor="text1"/>
        </w:rPr>
        <w:t xml:space="preserve">Motion: Bonnie </w:t>
      </w:r>
      <w:proofErr w:type="spellStart"/>
      <w:r>
        <w:rPr>
          <w:rFonts w:cs="Times New Roman"/>
          <w:color w:val="000000" w:themeColor="text1"/>
        </w:rPr>
        <w:t>Reemsnyder</w:t>
      </w:r>
      <w:proofErr w:type="spellEnd"/>
      <w:r>
        <w:rPr>
          <w:rFonts w:cs="Times New Roman"/>
          <w:color w:val="000000" w:themeColor="text1"/>
        </w:rPr>
        <w:t>, 1</w:t>
      </w:r>
      <w:r w:rsidRPr="00BC238C">
        <w:rPr>
          <w:rFonts w:cs="Times New Roman"/>
          <w:color w:val="000000" w:themeColor="text1"/>
          <w:vertAlign w:val="superscript"/>
        </w:rPr>
        <w:t>st</w:t>
      </w:r>
      <w:r>
        <w:rPr>
          <w:rFonts w:cs="Times New Roman"/>
          <w:color w:val="000000" w:themeColor="text1"/>
        </w:rPr>
        <w:t xml:space="preserve"> John Johnson, 2</w:t>
      </w:r>
      <w:r w:rsidRPr="00BC238C">
        <w:rPr>
          <w:rFonts w:cs="Times New Roman"/>
          <w:color w:val="000000" w:themeColor="text1"/>
          <w:vertAlign w:val="superscript"/>
        </w:rPr>
        <w:t>nd</w:t>
      </w:r>
      <w:r>
        <w:rPr>
          <w:rFonts w:cs="Times New Roman"/>
          <w:color w:val="000000" w:themeColor="text1"/>
        </w:rPr>
        <w:t xml:space="preserve"> Sarah Sanders, </w:t>
      </w:r>
      <w:proofErr w:type="gramStart"/>
      <w:r>
        <w:rPr>
          <w:rFonts w:cs="Times New Roman"/>
          <w:color w:val="000000" w:themeColor="text1"/>
        </w:rPr>
        <w:t>Approved</w:t>
      </w:r>
      <w:proofErr w:type="gramEnd"/>
      <w:r>
        <w:rPr>
          <w:rFonts w:cs="Times New Roman"/>
          <w:color w:val="000000" w:themeColor="text1"/>
        </w:rPr>
        <w:t>: all-in-favor</w:t>
      </w:r>
    </w:p>
    <w:p w:rsidR="00F13E29" w:rsidRDefault="00F13E29" w:rsidP="00BC238C">
      <w:pPr>
        <w:pStyle w:val="ListParagraph"/>
        <w:ind w:left="2160" w:hanging="1440"/>
        <w:rPr>
          <w:rFonts w:cs="Times New Roman"/>
          <w:color w:val="000000" w:themeColor="text1"/>
        </w:rPr>
      </w:pPr>
    </w:p>
    <w:p w:rsidR="00EF18F5" w:rsidRDefault="00EF18F5" w:rsidP="00EF18F5">
      <w:pPr>
        <w:pStyle w:val="ListParagraph"/>
        <w:numPr>
          <w:ilvl w:val="0"/>
          <w:numId w:val="42"/>
        </w:numPr>
        <w:rPr>
          <w:rFonts w:cs="Times New Roman"/>
          <w:color w:val="000000" w:themeColor="text1"/>
        </w:rPr>
      </w:pPr>
      <w:r>
        <w:rPr>
          <w:rFonts w:cs="Times New Roman"/>
          <w:color w:val="000000" w:themeColor="text1"/>
        </w:rPr>
        <w:t xml:space="preserve">Recommendation to amend Memorandum of Understanding </w:t>
      </w:r>
      <w:r w:rsidR="006A5930">
        <w:rPr>
          <w:rFonts w:cs="Times New Roman"/>
          <w:color w:val="000000" w:themeColor="text1"/>
        </w:rPr>
        <w:t xml:space="preserve">(MOU) </w:t>
      </w:r>
      <w:r>
        <w:rPr>
          <w:rFonts w:cs="Times New Roman"/>
          <w:color w:val="000000" w:themeColor="text1"/>
        </w:rPr>
        <w:t>with Department of Economic and Community Development to clarify responsibilities regarding CPA Operating Accounts.</w:t>
      </w:r>
    </w:p>
    <w:p w:rsidR="00EF18F5" w:rsidRDefault="00EF18F5" w:rsidP="00EF18F5">
      <w:pPr>
        <w:pStyle w:val="ListParagraph"/>
        <w:rPr>
          <w:rFonts w:cs="Times New Roman"/>
          <w:color w:val="000000" w:themeColor="text1"/>
        </w:rPr>
      </w:pPr>
      <w:r>
        <w:rPr>
          <w:rFonts w:cs="Times New Roman"/>
          <w:color w:val="000000" w:themeColor="text1"/>
        </w:rPr>
        <w:t>Director Matthews provided details as to why the MOU needs amending, DECD proposed that CPA amend the MOU, staff would feel more comfortable.</w:t>
      </w:r>
    </w:p>
    <w:p w:rsidR="00EF18F5" w:rsidRDefault="00EF18F5" w:rsidP="00EF18F5">
      <w:pPr>
        <w:pStyle w:val="ListParagraph"/>
        <w:rPr>
          <w:rFonts w:cs="Times New Roman"/>
          <w:color w:val="000000" w:themeColor="text1"/>
        </w:rPr>
      </w:pPr>
      <w:r>
        <w:rPr>
          <w:rFonts w:cs="Times New Roman"/>
          <w:color w:val="000000" w:themeColor="text1"/>
        </w:rPr>
        <w:t>DECD was notified that a Webster Bank account was opened in the Aut</w:t>
      </w:r>
      <w:r w:rsidR="00A766F2">
        <w:rPr>
          <w:rFonts w:cs="Times New Roman"/>
          <w:color w:val="000000" w:themeColor="text1"/>
        </w:rPr>
        <w:t>horities name for the operating arm only.</w:t>
      </w:r>
    </w:p>
    <w:p w:rsidR="00A766F2" w:rsidRDefault="00A766F2" w:rsidP="00EF18F5">
      <w:pPr>
        <w:pStyle w:val="ListParagraph"/>
        <w:rPr>
          <w:rFonts w:cs="Times New Roman"/>
          <w:color w:val="000000" w:themeColor="text1"/>
        </w:rPr>
      </w:pPr>
      <w:r>
        <w:rPr>
          <w:rFonts w:cs="Times New Roman"/>
          <w:color w:val="000000" w:themeColor="text1"/>
        </w:rPr>
        <w:t>Authority Attorney, Robinson &amp; Cole proposed changes to the MOU, DECD reviewed and agreed with revisions.</w:t>
      </w:r>
    </w:p>
    <w:p w:rsidR="00EF18F5" w:rsidRDefault="006A5930" w:rsidP="00EF18F5">
      <w:pPr>
        <w:pStyle w:val="ListParagraph"/>
        <w:rPr>
          <w:rFonts w:cs="Times New Roman"/>
          <w:color w:val="000000" w:themeColor="text1"/>
        </w:rPr>
      </w:pPr>
      <w:r>
        <w:rPr>
          <w:rFonts w:cs="Times New Roman"/>
          <w:color w:val="000000" w:themeColor="text1"/>
        </w:rPr>
        <w:t>Full Board approval is needed for the MOU revisions. There are three items that will be deleted from the original MOU; Section #3, items A, B, and C.</w:t>
      </w:r>
    </w:p>
    <w:p w:rsidR="006A5930" w:rsidRPr="006A5930" w:rsidRDefault="006A5930" w:rsidP="006A5930">
      <w:pPr>
        <w:pStyle w:val="ListParagraph"/>
        <w:ind w:left="2160" w:hanging="1440"/>
        <w:rPr>
          <w:rFonts w:cs="Times New Roman"/>
          <w:b/>
          <w:i/>
          <w:color w:val="000000" w:themeColor="text1"/>
        </w:rPr>
      </w:pPr>
      <w:r>
        <w:rPr>
          <w:rFonts w:cs="Times New Roman"/>
          <w:color w:val="000000" w:themeColor="text1"/>
        </w:rPr>
        <w:t>Resolution:</w:t>
      </w:r>
      <w:r>
        <w:rPr>
          <w:rFonts w:cs="Times New Roman"/>
          <w:color w:val="000000" w:themeColor="text1"/>
        </w:rPr>
        <w:tab/>
      </w:r>
      <w:r w:rsidRPr="006A5930">
        <w:rPr>
          <w:rFonts w:cs="Times New Roman"/>
          <w:b/>
          <w:i/>
          <w:color w:val="000000" w:themeColor="text1"/>
        </w:rPr>
        <w:t>Recommend to full Authority Board to approve the amended Memorandum of Understanding with DECD. Deleting Section #3, items A, B, and C.</w:t>
      </w:r>
    </w:p>
    <w:p w:rsidR="00B3652C" w:rsidRDefault="00B91864" w:rsidP="00B3652C">
      <w:pPr>
        <w:pStyle w:val="ListParagraph"/>
        <w:ind w:left="2160" w:hanging="1440"/>
        <w:rPr>
          <w:rFonts w:cs="Times New Roman"/>
          <w:color w:val="000000" w:themeColor="text1"/>
        </w:rPr>
      </w:pPr>
      <w:r>
        <w:rPr>
          <w:rFonts w:cs="Times New Roman"/>
          <w:color w:val="000000" w:themeColor="text1"/>
        </w:rPr>
        <w:t xml:space="preserve">Motion: Bonnie </w:t>
      </w:r>
      <w:proofErr w:type="spellStart"/>
      <w:r>
        <w:rPr>
          <w:rFonts w:cs="Times New Roman"/>
          <w:color w:val="000000" w:themeColor="text1"/>
        </w:rPr>
        <w:t>Reemsnyder</w:t>
      </w:r>
      <w:proofErr w:type="spellEnd"/>
      <w:r>
        <w:rPr>
          <w:rFonts w:cs="Times New Roman"/>
          <w:color w:val="000000" w:themeColor="text1"/>
        </w:rPr>
        <w:t>, 1</w:t>
      </w:r>
      <w:r w:rsidRPr="00B91864">
        <w:rPr>
          <w:rFonts w:cs="Times New Roman"/>
          <w:color w:val="000000" w:themeColor="text1"/>
          <w:vertAlign w:val="superscript"/>
        </w:rPr>
        <w:t>st</w:t>
      </w:r>
      <w:r>
        <w:rPr>
          <w:rFonts w:cs="Times New Roman"/>
          <w:color w:val="000000" w:themeColor="text1"/>
        </w:rPr>
        <w:t xml:space="preserve"> John Johnson, 2</w:t>
      </w:r>
      <w:r w:rsidRPr="00B91864">
        <w:rPr>
          <w:rFonts w:cs="Times New Roman"/>
          <w:color w:val="000000" w:themeColor="text1"/>
          <w:vertAlign w:val="superscript"/>
        </w:rPr>
        <w:t>nd</w:t>
      </w:r>
      <w:r>
        <w:rPr>
          <w:rFonts w:cs="Times New Roman"/>
          <w:color w:val="000000" w:themeColor="text1"/>
        </w:rPr>
        <w:t xml:space="preserve"> Sarah Sanders, Discussion: None, Approved: all-in-favor</w:t>
      </w:r>
    </w:p>
    <w:p w:rsidR="00F13E29" w:rsidRDefault="00F13E29" w:rsidP="00B3652C">
      <w:pPr>
        <w:pStyle w:val="ListParagraph"/>
        <w:ind w:left="2160" w:hanging="1440"/>
        <w:rPr>
          <w:rFonts w:cs="Times New Roman"/>
          <w:color w:val="000000" w:themeColor="text1"/>
        </w:rPr>
      </w:pPr>
    </w:p>
    <w:p w:rsidR="00B3652C" w:rsidRDefault="00B3652C" w:rsidP="00B3652C">
      <w:pPr>
        <w:pStyle w:val="ListParagraph"/>
        <w:numPr>
          <w:ilvl w:val="0"/>
          <w:numId w:val="43"/>
        </w:numPr>
        <w:rPr>
          <w:rFonts w:cs="Times New Roman"/>
          <w:color w:val="000000" w:themeColor="text1"/>
        </w:rPr>
      </w:pPr>
      <w:r>
        <w:rPr>
          <w:rFonts w:cs="Times New Roman"/>
          <w:color w:val="000000" w:themeColor="text1"/>
        </w:rPr>
        <w:t>Discussion of Policy on Funding Board Participation and Attendance at Conference &amp; Events:</w:t>
      </w:r>
    </w:p>
    <w:p w:rsidR="00B3652C" w:rsidRDefault="00E642A4" w:rsidP="00B3652C">
      <w:pPr>
        <w:pStyle w:val="ListParagraph"/>
        <w:rPr>
          <w:rFonts w:cs="Times New Roman"/>
          <w:color w:val="000000" w:themeColor="text1"/>
        </w:rPr>
      </w:pPr>
      <w:r>
        <w:rPr>
          <w:rFonts w:cs="Times New Roman"/>
          <w:color w:val="000000" w:themeColor="text1"/>
        </w:rPr>
        <w:t xml:space="preserve">There is no policy or procedure in place on this. There is value for board members to attend certain conferences and events for education purposes. </w:t>
      </w:r>
    </w:p>
    <w:p w:rsidR="00E642A4" w:rsidRDefault="00E642A4" w:rsidP="00B3652C">
      <w:pPr>
        <w:pStyle w:val="ListParagraph"/>
        <w:rPr>
          <w:rFonts w:cs="Times New Roman"/>
          <w:color w:val="000000" w:themeColor="text1"/>
        </w:rPr>
      </w:pPr>
      <w:r>
        <w:rPr>
          <w:rFonts w:cs="Times New Roman"/>
          <w:color w:val="000000" w:themeColor="text1"/>
        </w:rPr>
        <w:t xml:space="preserve">Initial policy and procedures; cap the budget to $15,000.00 per year for all board members, or $1,000.00 each. A request from board member to FAC first for approval. </w:t>
      </w:r>
      <w:r w:rsidR="00260293">
        <w:rPr>
          <w:rFonts w:cs="Times New Roman"/>
          <w:color w:val="000000" w:themeColor="text1"/>
        </w:rPr>
        <w:t xml:space="preserve">No liquor will be reimbursed. Food will be reimbursed. </w:t>
      </w:r>
      <w:r>
        <w:rPr>
          <w:rFonts w:cs="Times New Roman"/>
          <w:color w:val="000000" w:themeColor="text1"/>
        </w:rPr>
        <w:t>Lastly, board member shall report back to full board a summary of the conference or event attended.</w:t>
      </w:r>
    </w:p>
    <w:p w:rsidR="00260293" w:rsidRDefault="00260293" w:rsidP="00B3652C">
      <w:pPr>
        <w:pStyle w:val="ListParagraph"/>
        <w:rPr>
          <w:rFonts w:cs="Times New Roman"/>
          <w:color w:val="000000" w:themeColor="text1"/>
        </w:rPr>
      </w:pPr>
      <w:r>
        <w:rPr>
          <w:rFonts w:cs="Times New Roman"/>
          <w:color w:val="000000" w:themeColor="text1"/>
        </w:rPr>
        <w:t xml:space="preserve">Bonnie </w:t>
      </w:r>
      <w:proofErr w:type="spellStart"/>
      <w:r>
        <w:rPr>
          <w:rFonts w:cs="Times New Roman"/>
          <w:color w:val="000000" w:themeColor="text1"/>
        </w:rPr>
        <w:t>Reemsnyder</w:t>
      </w:r>
      <w:proofErr w:type="spellEnd"/>
      <w:r>
        <w:rPr>
          <w:rFonts w:cs="Times New Roman"/>
          <w:color w:val="000000" w:themeColor="text1"/>
        </w:rPr>
        <w:t xml:space="preserve"> offered to look into writing a draft policy for the next board meeting.</w:t>
      </w:r>
    </w:p>
    <w:p w:rsidR="00F13E29" w:rsidRPr="00B3652C" w:rsidRDefault="00F13E29" w:rsidP="00B3652C">
      <w:pPr>
        <w:pStyle w:val="ListParagraph"/>
        <w:rPr>
          <w:rFonts w:cs="Times New Roman"/>
          <w:color w:val="000000" w:themeColor="text1"/>
        </w:rPr>
      </w:pPr>
    </w:p>
    <w:p w:rsidR="00532018" w:rsidRPr="00EF18F5" w:rsidRDefault="00532018" w:rsidP="00EF18F5">
      <w:pPr>
        <w:pStyle w:val="ListParagraph"/>
        <w:numPr>
          <w:ilvl w:val="0"/>
          <w:numId w:val="43"/>
        </w:numPr>
        <w:spacing w:after="0" w:line="240" w:lineRule="auto"/>
        <w:rPr>
          <w:rFonts w:cs="Times New Roman"/>
          <w:b/>
          <w:color w:val="000000" w:themeColor="text1"/>
        </w:rPr>
      </w:pPr>
      <w:r w:rsidRPr="00EF18F5">
        <w:rPr>
          <w:rFonts w:cs="Times New Roman"/>
          <w:b/>
          <w:color w:val="000000" w:themeColor="text1"/>
        </w:rPr>
        <w:t>Executive Session pursuant to C.G.S. 1-200(6</w:t>
      </w:r>
      <w:proofErr w:type="gramStart"/>
      <w:r w:rsidRPr="00EF18F5">
        <w:rPr>
          <w:rFonts w:cs="Times New Roman"/>
          <w:b/>
          <w:color w:val="000000" w:themeColor="text1"/>
        </w:rPr>
        <w:t>)(</w:t>
      </w:r>
      <w:proofErr w:type="gramEnd"/>
      <w:r w:rsidRPr="00EF18F5">
        <w:rPr>
          <w:rFonts w:cs="Times New Roman"/>
          <w:b/>
          <w:color w:val="000000" w:themeColor="text1"/>
        </w:rPr>
        <w:t>D) relating to site selection or the lease, sale, or purchase of real property.</w:t>
      </w:r>
    </w:p>
    <w:p w:rsidR="00532018" w:rsidRPr="009C0661" w:rsidRDefault="00532018" w:rsidP="00532018">
      <w:pPr>
        <w:pStyle w:val="ListParagraph"/>
        <w:ind w:left="1440"/>
        <w:rPr>
          <w:rFonts w:cs="Times New Roman"/>
          <w:color w:val="000000" w:themeColor="text1"/>
        </w:rPr>
      </w:pPr>
      <w:r w:rsidRPr="009C0661">
        <w:rPr>
          <w:rFonts w:cs="Times New Roman"/>
          <w:color w:val="000000" w:themeColor="text1"/>
        </w:rPr>
        <w:t>Start:</w:t>
      </w:r>
      <w:r w:rsidRPr="009C0661">
        <w:rPr>
          <w:rFonts w:cs="Times New Roman"/>
          <w:color w:val="000000" w:themeColor="text1"/>
        </w:rPr>
        <w:tab/>
      </w:r>
      <w:r w:rsidR="00905D1A">
        <w:rPr>
          <w:rFonts w:cs="Times New Roman"/>
          <w:color w:val="000000" w:themeColor="text1"/>
        </w:rPr>
        <w:t>11:36</w:t>
      </w:r>
      <w:r w:rsidRPr="009C0661">
        <w:rPr>
          <w:rFonts w:cs="Times New Roman"/>
          <w:color w:val="000000" w:themeColor="text1"/>
        </w:rPr>
        <w:t xml:space="preserve"> a.m.</w:t>
      </w:r>
    </w:p>
    <w:p w:rsidR="004A707F" w:rsidRDefault="00905D1A" w:rsidP="004A707F">
      <w:pPr>
        <w:pStyle w:val="ListParagraph"/>
        <w:ind w:left="1440"/>
        <w:rPr>
          <w:rFonts w:cs="Times New Roman"/>
          <w:color w:val="000000" w:themeColor="text1"/>
        </w:rPr>
      </w:pPr>
      <w:r>
        <w:rPr>
          <w:rFonts w:cs="Times New Roman"/>
          <w:color w:val="000000" w:themeColor="text1"/>
        </w:rPr>
        <w:t>End:</w:t>
      </w:r>
      <w:r>
        <w:rPr>
          <w:rFonts w:cs="Times New Roman"/>
          <w:color w:val="000000" w:themeColor="text1"/>
        </w:rPr>
        <w:tab/>
        <w:t>11:44</w:t>
      </w:r>
      <w:r w:rsidR="00532018" w:rsidRPr="009C0661">
        <w:rPr>
          <w:rFonts w:cs="Times New Roman"/>
          <w:color w:val="000000" w:themeColor="text1"/>
        </w:rPr>
        <w:t xml:space="preserve"> a.m.</w:t>
      </w:r>
    </w:p>
    <w:p w:rsidR="00532018" w:rsidRDefault="004A707F" w:rsidP="004A707F">
      <w:pPr>
        <w:pStyle w:val="NoSpacing"/>
        <w:ind w:firstLine="720"/>
      </w:pPr>
      <w:r>
        <w:t>Motion Enter:</w:t>
      </w:r>
      <w:r>
        <w:tab/>
        <w:t xml:space="preserve">Bonnie </w:t>
      </w:r>
      <w:proofErr w:type="spellStart"/>
      <w:r>
        <w:t>Reemsnyder</w:t>
      </w:r>
      <w:proofErr w:type="spellEnd"/>
      <w:r>
        <w:t>, 1</w:t>
      </w:r>
      <w:r w:rsidRPr="004A707F">
        <w:rPr>
          <w:vertAlign w:val="superscript"/>
        </w:rPr>
        <w:t>st</w:t>
      </w:r>
      <w:r>
        <w:t xml:space="preserve"> John Johnson, 2</w:t>
      </w:r>
      <w:r w:rsidRPr="004A707F">
        <w:rPr>
          <w:vertAlign w:val="superscript"/>
        </w:rPr>
        <w:t>nd</w:t>
      </w:r>
      <w:r>
        <w:t xml:space="preserve"> Scott Bates</w:t>
      </w:r>
    </w:p>
    <w:p w:rsidR="004A707F" w:rsidRDefault="00CB6C0F" w:rsidP="004A707F">
      <w:pPr>
        <w:pStyle w:val="NoSpacing"/>
        <w:ind w:firstLine="720"/>
      </w:pPr>
      <w:r>
        <w:t xml:space="preserve">Motion </w:t>
      </w:r>
      <w:r w:rsidR="004A707F">
        <w:t>Exit:</w:t>
      </w:r>
      <w:r w:rsidR="004A707F">
        <w:tab/>
        <w:t xml:space="preserve">Bonnie </w:t>
      </w:r>
      <w:proofErr w:type="spellStart"/>
      <w:r w:rsidR="004A707F">
        <w:t>Reemsnyder</w:t>
      </w:r>
      <w:proofErr w:type="spellEnd"/>
      <w:r w:rsidR="004A707F">
        <w:t>, 1</w:t>
      </w:r>
      <w:r w:rsidR="004A707F" w:rsidRPr="004A707F">
        <w:rPr>
          <w:vertAlign w:val="superscript"/>
        </w:rPr>
        <w:t>st</w:t>
      </w:r>
      <w:r w:rsidR="004A707F">
        <w:t xml:space="preserve"> John Johnson, 2</w:t>
      </w:r>
      <w:r w:rsidR="004A707F" w:rsidRPr="004A707F">
        <w:rPr>
          <w:vertAlign w:val="superscript"/>
        </w:rPr>
        <w:t>nd</w:t>
      </w:r>
      <w:r w:rsidR="004A707F">
        <w:t xml:space="preserve"> Sarah Sanders</w:t>
      </w:r>
    </w:p>
    <w:p w:rsidR="004A707F" w:rsidRPr="004A707F" w:rsidRDefault="004A707F" w:rsidP="004A707F">
      <w:pPr>
        <w:pStyle w:val="NoSpacing"/>
        <w:ind w:firstLine="720"/>
      </w:pPr>
    </w:p>
    <w:p w:rsidR="004A707F" w:rsidRDefault="004A707F" w:rsidP="004A707F">
      <w:pPr>
        <w:pStyle w:val="NoSpacing"/>
        <w:ind w:left="720"/>
      </w:pPr>
      <w:r>
        <w:t xml:space="preserve">Discussion of Letter of Intent for Office Space. </w:t>
      </w:r>
    </w:p>
    <w:p w:rsidR="004A707F" w:rsidRDefault="004A707F" w:rsidP="004A707F">
      <w:pPr>
        <w:pStyle w:val="NoSpacing"/>
        <w:ind w:left="720"/>
      </w:pPr>
      <w:r>
        <w:t xml:space="preserve">The Authority was looking into office space at the </w:t>
      </w:r>
      <w:proofErr w:type="spellStart"/>
      <w:r>
        <w:t>Saybrook</w:t>
      </w:r>
      <w:proofErr w:type="spellEnd"/>
      <w:r>
        <w:t xml:space="preserve"> Junction, Old </w:t>
      </w:r>
      <w:proofErr w:type="spellStart"/>
      <w:r>
        <w:t>Saybrook</w:t>
      </w:r>
      <w:proofErr w:type="spellEnd"/>
      <w:r>
        <w:t>. Initial negotiations for approximately 900 S.F. would cost $1</w:t>
      </w:r>
      <w:r w:rsidR="00CB6C0F">
        <w:t>6</w:t>
      </w:r>
      <w:r>
        <w:t>/S.F.</w:t>
      </w:r>
      <w:r w:rsidR="00CB6C0F">
        <w:t>, $1,300.00 per month including utilities.</w:t>
      </w:r>
    </w:p>
    <w:p w:rsidR="004A707F" w:rsidRDefault="004A707F" w:rsidP="004A707F">
      <w:pPr>
        <w:pStyle w:val="NoSpacing"/>
        <w:ind w:left="720"/>
      </w:pPr>
      <w:r>
        <w:t xml:space="preserve">Pequot Properties issued a letter of intent (LOI) for subject property. It is recommended that the full board approve signing the LOI to keep the process moving forward. </w:t>
      </w:r>
    </w:p>
    <w:p w:rsidR="004A707F" w:rsidRDefault="004A707F" w:rsidP="004A707F">
      <w:pPr>
        <w:pStyle w:val="NoSpacing"/>
        <w:ind w:left="720"/>
      </w:pPr>
      <w:r>
        <w:t>DECD is moving out of the 505 Hudson Street location this coming fall. No accommodations for the Authority staff at new space.</w:t>
      </w:r>
    </w:p>
    <w:p w:rsidR="004A707F" w:rsidRDefault="00CB6C0F" w:rsidP="004A707F">
      <w:pPr>
        <w:pStyle w:val="NoSpacing"/>
        <w:ind w:left="720"/>
      </w:pPr>
      <w:r>
        <w:t>OPM requested that the Director look at potential State owned facilities/offices in the general area first before moving on private space. It was noted that there was potential space in Groton, Old Lyme and Hartford.</w:t>
      </w:r>
    </w:p>
    <w:p w:rsidR="004A707F" w:rsidRPr="004A707F" w:rsidRDefault="004A707F" w:rsidP="00F13E29">
      <w:pPr>
        <w:pStyle w:val="NoSpacing"/>
      </w:pPr>
      <w:r>
        <w:tab/>
      </w:r>
      <w:bookmarkStart w:id="0" w:name="_GoBack"/>
      <w:bookmarkEnd w:id="0"/>
    </w:p>
    <w:p w:rsidR="009C0661" w:rsidRPr="009C0661" w:rsidRDefault="009C0661" w:rsidP="00EF18F5">
      <w:pPr>
        <w:pStyle w:val="ListParagraph"/>
        <w:numPr>
          <w:ilvl w:val="0"/>
          <w:numId w:val="43"/>
        </w:numPr>
        <w:rPr>
          <w:rFonts w:cs="Times New Roman"/>
          <w:color w:val="000000" w:themeColor="text1"/>
        </w:rPr>
      </w:pPr>
      <w:r>
        <w:rPr>
          <w:rFonts w:cs="Times New Roman"/>
          <w:color w:val="000000" w:themeColor="text1"/>
        </w:rPr>
        <w:t>Consideration and approval, as necessary, of any other new business of the Committee:</w:t>
      </w:r>
      <w:r w:rsidR="00CB6C0F">
        <w:rPr>
          <w:rFonts w:cs="Times New Roman"/>
          <w:color w:val="000000" w:themeColor="text1"/>
        </w:rPr>
        <w:t xml:space="preserve"> None</w:t>
      </w:r>
    </w:p>
    <w:p w:rsidR="00392A6E" w:rsidRPr="00532018" w:rsidRDefault="00392A6E" w:rsidP="00532018">
      <w:pPr>
        <w:pStyle w:val="ListParagraph"/>
        <w:spacing w:after="0" w:line="240" w:lineRule="auto"/>
        <w:rPr>
          <w:rFonts w:cs="Times New Roman"/>
          <w:color w:val="000000" w:themeColor="text1"/>
        </w:rPr>
      </w:pPr>
    </w:p>
    <w:p w:rsidR="00441B23" w:rsidRDefault="00532018" w:rsidP="00414686">
      <w:pPr>
        <w:pStyle w:val="NoSpacing"/>
        <w:rPr>
          <w:rFonts w:asciiTheme="minorHAnsi" w:hAnsiTheme="minorHAnsi"/>
        </w:rPr>
      </w:pPr>
      <w:r>
        <w:rPr>
          <w:rFonts w:asciiTheme="minorHAnsi" w:hAnsiTheme="minorHAnsi"/>
          <w:b/>
          <w:u w:val="single"/>
        </w:rPr>
        <w:t>M</w:t>
      </w:r>
      <w:r w:rsidR="00F97196">
        <w:rPr>
          <w:rFonts w:asciiTheme="minorHAnsi" w:hAnsiTheme="minorHAnsi"/>
          <w:b/>
          <w:u w:val="single"/>
        </w:rPr>
        <w:t>eeting Adjourned</w:t>
      </w:r>
      <w:r w:rsidR="00204A2D">
        <w:rPr>
          <w:rFonts w:asciiTheme="minorHAnsi" w:hAnsiTheme="minorHAnsi"/>
          <w:b/>
          <w:u w:val="single"/>
        </w:rPr>
        <w:t>:</w:t>
      </w:r>
      <w:r w:rsidR="00905D1A">
        <w:rPr>
          <w:rFonts w:asciiTheme="minorHAnsi" w:hAnsiTheme="minorHAnsi"/>
        </w:rPr>
        <w:tab/>
        <w:t>11:47</w:t>
      </w:r>
      <w:r w:rsidR="009C0661">
        <w:rPr>
          <w:rFonts w:asciiTheme="minorHAnsi" w:hAnsiTheme="minorHAnsi"/>
        </w:rPr>
        <w:t xml:space="preserve"> a</w:t>
      </w:r>
      <w:r w:rsidR="00204A2D">
        <w:rPr>
          <w:rFonts w:asciiTheme="minorHAnsi" w:hAnsiTheme="minorHAnsi"/>
        </w:rPr>
        <w:t>.m.</w:t>
      </w:r>
      <w:r w:rsidR="00A62FF4">
        <w:rPr>
          <w:rFonts w:asciiTheme="minorHAnsi" w:hAnsiTheme="minorHAnsi"/>
        </w:rPr>
        <w:t xml:space="preserve"> </w:t>
      </w:r>
      <w:r w:rsidR="00EA32CB">
        <w:rPr>
          <w:rFonts w:asciiTheme="minorHAnsi" w:hAnsiTheme="minorHAnsi"/>
        </w:rPr>
        <w:t xml:space="preserve"> (1</w:t>
      </w:r>
      <w:r w:rsidR="00EA32CB" w:rsidRPr="00EA32CB">
        <w:rPr>
          <w:rFonts w:asciiTheme="minorHAnsi" w:hAnsiTheme="minorHAnsi"/>
          <w:vertAlign w:val="superscript"/>
        </w:rPr>
        <w:t>st</w:t>
      </w:r>
      <w:r w:rsidR="00EA32CB">
        <w:rPr>
          <w:rFonts w:asciiTheme="minorHAnsi" w:hAnsiTheme="minorHAnsi"/>
        </w:rPr>
        <w:t xml:space="preserve"> John Johnson, 2</w:t>
      </w:r>
      <w:r w:rsidR="00EA32CB" w:rsidRPr="00EA32CB">
        <w:rPr>
          <w:rFonts w:asciiTheme="minorHAnsi" w:hAnsiTheme="minorHAnsi"/>
          <w:vertAlign w:val="superscript"/>
        </w:rPr>
        <w:t>nd</w:t>
      </w:r>
      <w:r w:rsidR="00905D1A">
        <w:rPr>
          <w:rFonts w:asciiTheme="minorHAnsi" w:hAnsiTheme="minorHAnsi"/>
        </w:rPr>
        <w:t xml:space="preserve"> Bonnie </w:t>
      </w:r>
      <w:proofErr w:type="spellStart"/>
      <w:r w:rsidR="00905D1A">
        <w:rPr>
          <w:rFonts w:asciiTheme="minorHAnsi" w:hAnsiTheme="minorHAnsi"/>
        </w:rPr>
        <w:t>Reemsnyder</w:t>
      </w:r>
      <w:proofErr w:type="spellEnd"/>
      <w:r w:rsidR="00EA32CB">
        <w:rPr>
          <w:rFonts w:asciiTheme="minorHAnsi" w:hAnsiTheme="minorHAnsi"/>
        </w:rPr>
        <w:t>)</w:t>
      </w:r>
    </w:p>
    <w:p w:rsidR="00204A2D" w:rsidRDefault="00204A2D" w:rsidP="00414686">
      <w:pPr>
        <w:pStyle w:val="NoSpacing"/>
        <w:rPr>
          <w:rFonts w:asciiTheme="minorHAnsi" w:hAnsiTheme="minorHAnsi"/>
        </w:rPr>
      </w:pPr>
    </w:p>
    <w:p w:rsidR="00204A2D" w:rsidRDefault="00204A2D" w:rsidP="00414686">
      <w:pPr>
        <w:pStyle w:val="NoSpacing"/>
        <w:rPr>
          <w:rFonts w:asciiTheme="minorHAnsi" w:hAnsiTheme="minorHAnsi"/>
        </w:rPr>
      </w:pPr>
    </w:p>
    <w:p w:rsidR="007049DF" w:rsidRPr="00304A4F" w:rsidRDefault="00304A4F" w:rsidP="00414686">
      <w:pPr>
        <w:pStyle w:val="NoSpacing"/>
        <w:rPr>
          <w:rFonts w:asciiTheme="minorHAnsi" w:hAnsiTheme="minorHAnsi"/>
        </w:rPr>
      </w:pPr>
      <w:r w:rsidRPr="00304A4F">
        <w:rPr>
          <w:rFonts w:asciiTheme="minorHAnsi" w:hAnsiTheme="minorHAnsi"/>
          <w:b/>
          <w:u w:val="single"/>
        </w:rPr>
        <w:t>Next Meeting:</w:t>
      </w:r>
      <w:r w:rsidR="00905D1A">
        <w:rPr>
          <w:rFonts w:asciiTheme="minorHAnsi" w:hAnsiTheme="minorHAnsi"/>
        </w:rPr>
        <w:tab/>
        <w:t>May 3</w:t>
      </w:r>
      <w:r w:rsidR="00905D1A" w:rsidRPr="00905D1A">
        <w:rPr>
          <w:rFonts w:asciiTheme="minorHAnsi" w:hAnsiTheme="minorHAnsi"/>
          <w:vertAlign w:val="superscript"/>
        </w:rPr>
        <w:t>rd</w:t>
      </w:r>
      <w:r>
        <w:rPr>
          <w:rFonts w:asciiTheme="minorHAnsi" w:hAnsiTheme="minorHAnsi"/>
        </w:rPr>
        <w:t xml:space="preserve">, </w:t>
      </w:r>
      <w:r w:rsidR="00532018">
        <w:rPr>
          <w:rFonts w:asciiTheme="minorHAnsi" w:hAnsiTheme="minorHAnsi"/>
        </w:rPr>
        <w:t xml:space="preserve">10:30 a.m., </w:t>
      </w:r>
      <w:r w:rsidR="00905D1A">
        <w:rPr>
          <w:rFonts w:asciiTheme="minorHAnsi" w:hAnsiTheme="minorHAnsi"/>
        </w:rPr>
        <w:t>Legislative Office Building, Hartford</w:t>
      </w:r>
      <w:r>
        <w:rPr>
          <w:rFonts w:asciiTheme="minorHAnsi" w:hAnsiTheme="minorHAnsi"/>
        </w:rPr>
        <w:t>.</w:t>
      </w: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sectPr w:rsidR="007049DF" w:rsidSect="00C62B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36" w:rsidRDefault="000B5636" w:rsidP="00D464DE">
      <w:pPr>
        <w:spacing w:after="0" w:line="240" w:lineRule="auto"/>
      </w:pPr>
      <w:r>
        <w:separator/>
      </w:r>
    </w:p>
  </w:endnote>
  <w:endnote w:type="continuationSeparator" w:id="0">
    <w:p w:rsidR="000B5636" w:rsidRDefault="000B5636" w:rsidP="00D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36" w:rsidRDefault="000B5636" w:rsidP="00D464DE">
      <w:pPr>
        <w:spacing w:after="0" w:line="240" w:lineRule="auto"/>
      </w:pPr>
      <w:r>
        <w:separator/>
      </w:r>
    </w:p>
  </w:footnote>
  <w:footnote w:type="continuationSeparator" w:id="0">
    <w:p w:rsidR="000B5636" w:rsidRDefault="000B5636" w:rsidP="00D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CE1"/>
    <w:multiLevelType w:val="hybridMultilevel"/>
    <w:tmpl w:val="17F4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29FF"/>
    <w:multiLevelType w:val="hybridMultilevel"/>
    <w:tmpl w:val="A712D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3F05"/>
    <w:multiLevelType w:val="hybridMultilevel"/>
    <w:tmpl w:val="C6BCD82C"/>
    <w:lvl w:ilvl="0" w:tplc="9CA84FC8">
      <w:start w:val="1"/>
      <w:numFmt w:val="bullet"/>
      <w:lvlText w:val="•"/>
      <w:lvlJc w:val="left"/>
      <w:pPr>
        <w:tabs>
          <w:tab w:val="num" w:pos="720"/>
        </w:tabs>
        <w:ind w:left="720" w:hanging="360"/>
      </w:pPr>
      <w:rPr>
        <w:rFonts w:ascii="Arial" w:hAnsi="Arial" w:hint="default"/>
      </w:rPr>
    </w:lvl>
    <w:lvl w:ilvl="1" w:tplc="43E88E44" w:tentative="1">
      <w:start w:val="1"/>
      <w:numFmt w:val="bullet"/>
      <w:lvlText w:val="•"/>
      <w:lvlJc w:val="left"/>
      <w:pPr>
        <w:tabs>
          <w:tab w:val="num" w:pos="1440"/>
        </w:tabs>
        <w:ind w:left="1440" w:hanging="360"/>
      </w:pPr>
      <w:rPr>
        <w:rFonts w:ascii="Arial" w:hAnsi="Arial" w:hint="default"/>
      </w:rPr>
    </w:lvl>
    <w:lvl w:ilvl="2" w:tplc="5806448E" w:tentative="1">
      <w:start w:val="1"/>
      <w:numFmt w:val="bullet"/>
      <w:lvlText w:val="•"/>
      <w:lvlJc w:val="left"/>
      <w:pPr>
        <w:tabs>
          <w:tab w:val="num" w:pos="2160"/>
        </w:tabs>
        <w:ind w:left="2160" w:hanging="360"/>
      </w:pPr>
      <w:rPr>
        <w:rFonts w:ascii="Arial" w:hAnsi="Arial" w:hint="default"/>
      </w:rPr>
    </w:lvl>
    <w:lvl w:ilvl="3" w:tplc="8C40019E" w:tentative="1">
      <w:start w:val="1"/>
      <w:numFmt w:val="bullet"/>
      <w:lvlText w:val="•"/>
      <w:lvlJc w:val="left"/>
      <w:pPr>
        <w:tabs>
          <w:tab w:val="num" w:pos="2880"/>
        </w:tabs>
        <w:ind w:left="2880" w:hanging="360"/>
      </w:pPr>
      <w:rPr>
        <w:rFonts w:ascii="Arial" w:hAnsi="Arial" w:hint="default"/>
      </w:rPr>
    </w:lvl>
    <w:lvl w:ilvl="4" w:tplc="419EAA20" w:tentative="1">
      <w:start w:val="1"/>
      <w:numFmt w:val="bullet"/>
      <w:lvlText w:val="•"/>
      <w:lvlJc w:val="left"/>
      <w:pPr>
        <w:tabs>
          <w:tab w:val="num" w:pos="3600"/>
        </w:tabs>
        <w:ind w:left="3600" w:hanging="360"/>
      </w:pPr>
      <w:rPr>
        <w:rFonts w:ascii="Arial" w:hAnsi="Arial" w:hint="default"/>
      </w:rPr>
    </w:lvl>
    <w:lvl w:ilvl="5" w:tplc="FC0AA488" w:tentative="1">
      <w:start w:val="1"/>
      <w:numFmt w:val="bullet"/>
      <w:lvlText w:val="•"/>
      <w:lvlJc w:val="left"/>
      <w:pPr>
        <w:tabs>
          <w:tab w:val="num" w:pos="4320"/>
        </w:tabs>
        <w:ind w:left="4320" w:hanging="360"/>
      </w:pPr>
      <w:rPr>
        <w:rFonts w:ascii="Arial" w:hAnsi="Arial" w:hint="default"/>
      </w:rPr>
    </w:lvl>
    <w:lvl w:ilvl="6" w:tplc="9356B738" w:tentative="1">
      <w:start w:val="1"/>
      <w:numFmt w:val="bullet"/>
      <w:lvlText w:val="•"/>
      <w:lvlJc w:val="left"/>
      <w:pPr>
        <w:tabs>
          <w:tab w:val="num" w:pos="5040"/>
        </w:tabs>
        <w:ind w:left="5040" w:hanging="360"/>
      </w:pPr>
      <w:rPr>
        <w:rFonts w:ascii="Arial" w:hAnsi="Arial" w:hint="default"/>
      </w:rPr>
    </w:lvl>
    <w:lvl w:ilvl="7" w:tplc="80E42840" w:tentative="1">
      <w:start w:val="1"/>
      <w:numFmt w:val="bullet"/>
      <w:lvlText w:val="•"/>
      <w:lvlJc w:val="left"/>
      <w:pPr>
        <w:tabs>
          <w:tab w:val="num" w:pos="5760"/>
        </w:tabs>
        <w:ind w:left="5760" w:hanging="360"/>
      </w:pPr>
      <w:rPr>
        <w:rFonts w:ascii="Arial" w:hAnsi="Arial" w:hint="default"/>
      </w:rPr>
    </w:lvl>
    <w:lvl w:ilvl="8" w:tplc="86D29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0616"/>
    <w:multiLevelType w:val="hybridMultilevel"/>
    <w:tmpl w:val="5C22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6B1"/>
    <w:multiLevelType w:val="hybridMultilevel"/>
    <w:tmpl w:val="05F0413E"/>
    <w:lvl w:ilvl="0" w:tplc="634CC1DA">
      <w:start w:val="1"/>
      <w:numFmt w:val="bullet"/>
      <w:lvlText w:val="•"/>
      <w:lvlJc w:val="left"/>
      <w:pPr>
        <w:tabs>
          <w:tab w:val="num" w:pos="720"/>
        </w:tabs>
        <w:ind w:left="720" w:hanging="360"/>
      </w:pPr>
      <w:rPr>
        <w:rFonts w:ascii="Arial" w:hAnsi="Arial" w:hint="default"/>
      </w:rPr>
    </w:lvl>
    <w:lvl w:ilvl="1" w:tplc="7E7CDB74" w:tentative="1">
      <w:start w:val="1"/>
      <w:numFmt w:val="bullet"/>
      <w:lvlText w:val="•"/>
      <w:lvlJc w:val="left"/>
      <w:pPr>
        <w:tabs>
          <w:tab w:val="num" w:pos="1440"/>
        </w:tabs>
        <w:ind w:left="1440" w:hanging="360"/>
      </w:pPr>
      <w:rPr>
        <w:rFonts w:ascii="Arial" w:hAnsi="Arial" w:hint="default"/>
      </w:rPr>
    </w:lvl>
    <w:lvl w:ilvl="2" w:tplc="8228C506" w:tentative="1">
      <w:start w:val="1"/>
      <w:numFmt w:val="bullet"/>
      <w:lvlText w:val="•"/>
      <w:lvlJc w:val="left"/>
      <w:pPr>
        <w:tabs>
          <w:tab w:val="num" w:pos="2160"/>
        </w:tabs>
        <w:ind w:left="2160" w:hanging="360"/>
      </w:pPr>
      <w:rPr>
        <w:rFonts w:ascii="Arial" w:hAnsi="Arial" w:hint="default"/>
      </w:rPr>
    </w:lvl>
    <w:lvl w:ilvl="3" w:tplc="17BA7D1A" w:tentative="1">
      <w:start w:val="1"/>
      <w:numFmt w:val="bullet"/>
      <w:lvlText w:val="•"/>
      <w:lvlJc w:val="left"/>
      <w:pPr>
        <w:tabs>
          <w:tab w:val="num" w:pos="2880"/>
        </w:tabs>
        <w:ind w:left="2880" w:hanging="360"/>
      </w:pPr>
      <w:rPr>
        <w:rFonts w:ascii="Arial" w:hAnsi="Arial" w:hint="default"/>
      </w:rPr>
    </w:lvl>
    <w:lvl w:ilvl="4" w:tplc="E620E4D0" w:tentative="1">
      <w:start w:val="1"/>
      <w:numFmt w:val="bullet"/>
      <w:lvlText w:val="•"/>
      <w:lvlJc w:val="left"/>
      <w:pPr>
        <w:tabs>
          <w:tab w:val="num" w:pos="3600"/>
        </w:tabs>
        <w:ind w:left="3600" w:hanging="360"/>
      </w:pPr>
      <w:rPr>
        <w:rFonts w:ascii="Arial" w:hAnsi="Arial" w:hint="default"/>
      </w:rPr>
    </w:lvl>
    <w:lvl w:ilvl="5" w:tplc="A0789664" w:tentative="1">
      <w:start w:val="1"/>
      <w:numFmt w:val="bullet"/>
      <w:lvlText w:val="•"/>
      <w:lvlJc w:val="left"/>
      <w:pPr>
        <w:tabs>
          <w:tab w:val="num" w:pos="4320"/>
        </w:tabs>
        <w:ind w:left="4320" w:hanging="360"/>
      </w:pPr>
      <w:rPr>
        <w:rFonts w:ascii="Arial" w:hAnsi="Arial" w:hint="default"/>
      </w:rPr>
    </w:lvl>
    <w:lvl w:ilvl="6" w:tplc="FC0C138E" w:tentative="1">
      <w:start w:val="1"/>
      <w:numFmt w:val="bullet"/>
      <w:lvlText w:val="•"/>
      <w:lvlJc w:val="left"/>
      <w:pPr>
        <w:tabs>
          <w:tab w:val="num" w:pos="5040"/>
        </w:tabs>
        <w:ind w:left="5040" w:hanging="360"/>
      </w:pPr>
      <w:rPr>
        <w:rFonts w:ascii="Arial" w:hAnsi="Arial" w:hint="default"/>
      </w:rPr>
    </w:lvl>
    <w:lvl w:ilvl="7" w:tplc="A4C0F89E" w:tentative="1">
      <w:start w:val="1"/>
      <w:numFmt w:val="bullet"/>
      <w:lvlText w:val="•"/>
      <w:lvlJc w:val="left"/>
      <w:pPr>
        <w:tabs>
          <w:tab w:val="num" w:pos="5760"/>
        </w:tabs>
        <w:ind w:left="5760" w:hanging="360"/>
      </w:pPr>
      <w:rPr>
        <w:rFonts w:ascii="Arial" w:hAnsi="Arial" w:hint="default"/>
      </w:rPr>
    </w:lvl>
    <w:lvl w:ilvl="8" w:tplc="88FE0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40D8"/>
    <w:multiLevelType w:val="hybridMultilevel"/>
    <w:tmpl w:val="E3D041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FC0A67"/>
    <w:multiLevelType w:val="hybridMultilevel"/>
    <w:tmpl w:val="73BA2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9E1"/>
    <w:multiLevelType w:val="hybridMultilevel"/>
    <w:tmpl w:val="372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F081A"/>
    <w:multiLevelType w:val="hybridMultilevel"/>
    <w:tmpl w:val="779A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50CA1"/>
    <w:multiLevelType w:val="hybridMultilevel"/>
    <w:tmpl w:val="7FB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7F5D"/>
    <w:multiLevelType w:val="hybridMultilevel"/>
    <w:tmpl w:val="DAA2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71EBD"/>
    <w:multiLevelType w:val="hybridMultilevel"/>
    <w:tmpl w:val="E59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6758"/>
    <w:multiLevelType w:val="hybridMultilevel"/>
    <w:tmpl w:val="A206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585"/>
    <w:multiLevelType w:val="hybridMultilevel"/>
    <w:tmpl w:val="523630DA"/>
    <w:lvl w:ilvl="0" w:tplc="9B126B86">
      <w:start w:val="1"/>
      <w:numFmt w:val="bullet"/>
      <w:lvlText w:val="•"/>
      <w:lvlJc w:val="left"/>
      <w:pPr>
        <w:tabs>
          <w:tab w:val="num" w:pos="720"/>
        </w:tabs>
        <w:ind w:left="720" w:hanging="360"/>
      </w:pPr>
      <w:rPr>
        <w:rFonts w:ascii="Arial" w:hAnsi="Arial" w:hint="default"/>
      </w:rPr>
    </w:lvl>
    <w:lvl w:ilvl="1" w:tplc="6314783C" w:tentative="1">
      <w:start w:val="1"/>
      <w:numFmt w:val="bullet"/>
      <w:lvlText w:val="•"/>
      <w:lvlJc w:val="left"/>
      <w:pPr>
        <w:tabs>
          <w:tab w:val="num" w:pos="1440"/>
        </w:tabs>
        <w:ind w:left="1440" w:hanging="360"/>
      </w:pPr>
      <w:rPr>
        <w:rFonts w:ascii="Arial" w:hAnsi="Arial" w:hint="default"/>
      </w:rPr>
    </w:lvl>
    <w:lvl w:ilvl="2" w:tplc="1EDE7C0C" w:tentative="1">
      <w:start w:val="1"/>
      <w:numFmt w:val="bullet"/>
      <w:lvlText w:val="•"/>
      <w:lvlJc w:val="left"/>
      <w:pPr>
        <w:tabs>
          <w:tab w:val="num" w:pos="2160"/>
        </w:tabs>
        <w:ind w:left="2160" w:hanging="360"/>
      </w:pPr>
      <w:rPr>
        <w:rFonts w:ascii="Arial" w:hAnsi="Arial" w:hint="default"/>
      </w:rPr>
    </w:lvl>
    <w:lvl w:ilvl="3" w:tplc="7274610C" w:tentative="1">
      <w:start w:val="1"/>
      <w:numFmt w:val="bullet"/>
      <w:lvlText w:val="•"/>
      <w:lvlJc w:val="left"/>
      <w:pPr>
        <w:tabs>
          <w:tab w:val="num" w:pos="2880"/>
        </w:tabs>
        <w:ind w:left="2880" w:hanging="360"/>
      </w:pPr>
      <w:rPr>
        <w:rFonts w:ascii="Arial" w:hAnsi="Arial" w:hint="default"/>
      </w:rPr>
    </w:lvl>
    <w:lvl w:ilvl="4" w:tplc="6CCE952E" w:tentative="1">
      <w:start w:val="1"/>
      <w:numFmt w:val="bullet"/>
      <w:lvlText w:val="•"/>
      <w:lvlJc w:val="left"/>
      <w:pPr>
        <w:tabs>
          <w:tab w:val="num" w:pos="3600"/>
        </w:tabs>
        <w:ind w:left="3600" w:hanging="360"/>
      </w:pPr>
      <w:rPr>
        <w:rFonts w:ascii="Arial" w:hAnsi="Arial" w:hint="default"/>
      </w:rPr>
    </w:lvl>
    <w:lvl w:ilvl="5" w:tplc="9DB0DFA0" w:tentative="1">
      <w:start w:val="1"/>
      <w:numFmt w:val="bullet"/>
      <w:lvlText w:val="•"/>
      <w:lvlJc w:val="left"/>
      <w:pPr>
        <w:tabs>
          <w:tab w:val="num" w:pos="4320"/>
        </w:tabs>
        <w:ind w:left="4320" w:hanging="360"/>
      </w:pPr>
      <w:rPr>
        <w:rFonts w:ascii="Arial" w:hAnsi="Arial" w:hint="default"/>
      </w:rPr>
    </w:lvl>
    <w:lvl w:ilvl="6" w:tplc="A77E0B4E" w:tentative="1">
      <w:start w:val="1"/>
      <w:numFmt w:val="bullet"/>
      <w:lvlText w:val="•"/>
      <w:lvlJc w:val="left"/>
      <w:pPr>
        <w:tabs>
          <w:tab w:val="num" w:pos="5040"/>
        </w:tabs>
        <w:ind w:left="5040" w:hanging="360"/>
      </w:pPr>
      <w:rPr>
        <w:rFonts w:ascii="Arial" w:hAnsi="Arial" w:hint="default"/>
      </w:rPr>
    </w:lvl>
    <w:lvl w:ilvl="7" w:tplc="ECD07D1E" w:tentative="1">
      <w:start w:val="1"/>
      <w:numFmt w:val="bullet"/>
      <w:lvlText w:val="•"/>
      <w:lvlJc w:val="left"/>
      <w:pPr>
        <w:tabs>
          <w:tab w:val="num" w:pos="5760"/>
        </w:tabs>
        <w:ind w:left="5760" w:hanging="360"/>
      </w:pPr>
      <w:rPr>
        <w:rFonts w:ascii="Arial" w:hAnsi="Arial" w:hint="default"/>
      </w:rPr>
    </w:lvl>
    <w:lvl w:ilvl="8" w:tplc="7DF8E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E52BE"/>
    <w:multiLevelType w:val="hybridMultilevel"/>
    <w:tmpl w:val="0308A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89"/>
    <w:multiLevelType w:val="hybridMultilevel"/>
    <w:tmpl w:val="D6425BA6"/>
    <w:lvl w:ilvl="0" w:tplc="559E1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A64"/>
    <w:multiLevelType w:val="hybridMultilevel"/>
    <w:tmpl w:val="EF82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34A35"/>
    <w:multiLevelType w:val="hybridMultilevel"/>
    <w:tmpl w:val="2CF4F5D0"/>
    <w:lvl w:ilvl="0" w:tplc="DBBAEC40">
      <w:start w:val="1"/>
      <w:numFmt w:val="bullet"/>
      <w:lvlText w:val="•"/>
      <w:lvlJc w:val="left"/>
      <w:pPr>
        <w:tabs>
          <w:tab w:val="num" w:pos="720"/>
        </w:tabs>
        <w:ind w:left="720" w:hanging="360"/>
      </w:pPr>
      <w:rPr>
        <w:rFonts w:ascii="Arial" w:hAnsi="Arial" w:hint="default"/>
      </w:rPr>
    </w:lvl>
    <w:lvl w:ilvl="1" w:tplc="D47E5D5E" w:tentative="1">
      <w:start w:val="1"/>
      <w:numFmt w:val="bullet"/>
      <w:lvlText w:val="•"/>
      <w:lvlJc w:val="left"/>
      <w:pPr>
        <w:tabs>
          <w:tab w:val="num" w:pos="1440"/>
        </w:tabs>
        <w:ind w:left="1440" w:hanging="360"/>
      </w:pPr>
      <w:rPr>
        <w:rFonts w:ascii="Arial" w:hAnsi="Arial" w:hint="default"/>
      </w:rPr>
    </w:lvl>
    <w:lvl w:ilvl="2" w:tplc="3CE6D5E0" w:tentative="1">
      <w:start w:val="1"/>
      <w:numFmt w:val="bullet"/>
      <w:lvlText w:val="•"/>
      <w:lvlJc w:val="left"/>
      <w:pPr>
        <w:tabs>
          <w:tab w:val="num" w:pos="2160"/>
        </w:tabs>
        <w:ind w:left="2160" w:hanging="360"/>
      </w:pPr>
      <w:rPr>
        <w:rFonts w:ascii="Arial" w:hAnsi="Arial" w:hint="default"/>
      </w:rPr>
    </w:lvl>
    <w:lvl w:ilvl="3" w:tplc="8760F6C4" w:tentative="1">
      <w:start w:val="1"/>
      <w:numFmt w:val="bullet"/>
      <w:lvlText w:val="•"/>
      <w:lvlJc w:val="left"/>
      <w:pPr>
        <w:tabs>
          <w:tab w:val="num" w:pos="2880"/>
        </w:tabs>
        <w:ind w:left="2880" w:hanging="360"/>
      </w:pPr>
      <w:rPr>
        <w:rFonts w:ascii="Arial" w:hAnsi="Arial" w:hint="default"/>
      </w:rPr>
    </w:lvl>
    <w:lvl w:ilvl="4" w:tplc="89B09CD2" w:tentative="1">
      <w:start w:val="1"/>
      <w:numFmt w:val="bullet"/>
      <w:lvlText w:val="•"/>
      <w:lvlJc w:val="left"/>
      <w:pPr>
        <w:tabs>
          <w:tab w:val="num" w:pos="3600"/>
        </w:tabs>
        <w:ind w:left="3600" w:hanging="360"/>
      </w:pPr>
      <w:rPr>
        <w:rFonts w:ascii="Arial" w:hAnsi="Arial" w:hint="default"/>
      </w:rPr>
    </w:lvl>
    <w:lvl w:ilvl="5" w:tplc="ACD62D86" w:tentative="1">
      <w:start w:val="1"/>
      <w:numFmt w:val="bullet"/>
      <w:lvlText w:val="•"/>
      <w:lvlJc w:val="left"/>
      <w:pPr>
        <w:tabs>
          <w:tab w:val="num" w:pos="4320"/>
        </w:tabs>
        <w:ind w:left="4320" w:hanging="360"/>
      </w:pPr>
      <w:rPr>
        <w:rFonts w:ascii="Arial" w:hAnsi="Arial" w:hint="default"/>
      </w:rPr>
    </w:lvl>
    <w:lvl w:ilvl="6" w:tplc="EB444974" w:tentative="1">
      <w:start w:val="1"/>
      <w:numFmt w:val="bullet"/>
      <w:lvlText w:val="•"/>
      <w:lvlJc w:val="left"/>
      <w:pPr>
        <w:tabs>
          <w:tab w:val="num" w:pos="5040"/>
        </w:tabs>
        <w:ind w:left="5040" w:hanging="360"/>
      </w:pPr>
      <w:rPr>
        <w:rFonts w:ascii="Arial" w:hAnsi="Arial" w:hint="default"/>
      </w:rPr>
    </w:lvl>
    <w:lvl w:ilvl="7" w:tplc="5094AA6C" w:tentative="1">
      <w:start w:val="1"/>
      <w:numFmt w:val="bullet"/>
      <w:lvlText w:val="•"/>
      <w:lvlJc w:val="left"/>
      <w:pPr>
        <w:tabs>
          <w:tab w:val="num" w:pos="5760"/>
        </w:tabs>
        <w:ind w:left="5760" w:hanging="360"/>
      </w:pPr>
      <w:rPr>
        <w:rFonts w:ascii="Arial" w:hAnsi="Arial" w:hint="default"/>
      </w:rPr>
    </w:lvl>
    <w:lvl w:ilvl="8" w:tplc="90766E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446574"/>
    <w:multiLevelType w:val="hybridMultilevel"/>
    <w:tmpl w:val="B6489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BFB"/>
    <w:multiLevelType w:val="hybridMultilevel"/>
    <w:tmpl w:val="391C5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A6671"/>
    <w:multiLevelType w:val="hybridMultilevel"/>
    <w:tmpl w:val="98580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865C2"/>
    <w:multiLevelType w:val="hybridMultilevel"/>
    <w:tmpl w:val="005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57B"/>
    <w:multiLevelType w:val="hybridMultilevel"/>
    <w:tmpl w:val="12466F34"/>
    <w:lvl w:ilvl="0" w:tplc="972ACD66">
      <w:start w:val="1"/>
      <w:numFmt w:val="bullet"/>
      <w:lvlText w:val="•"/>
      <w:lvlJc w:val="left"/>
      <w:pPr>
        <w:tabs>
          <w:tab w:val="num" w:pos="720"/>
        </w:tabs>
        <w:ind w:left="720" w:hanging="360"/>
      </w:pPr>
      <w:rPr>
        <w:rFonts w:ascii="Arial" w:hAnsi="Arial" w:hint="default"/>
      </w:rPr>
    </w:lvl>
    <w:lvl w:ilvl="1" w:tplc="3862769C" w:tentative="1">
      <w:start w:val="1"/>
      <w:numFmt w:val="bullet"/>
      <w:lvlText w:val="•"/>
      <w:lvlJc w:val="left"/>
      <w:pPr>
        <w:tabs>
          <w:tab w:val="num" w:pos="1440"/>
        </w:tabs>
        <w:ind w:left="1440" w:hanging="360"/>
      </w:pPr>
      <w:rPr>
        <w:rFonts w:ascii="Arial" w:hAnsi="Arial" w:hint="default"/>
      </w:rPr>
    </w:lvl>
    <w:lvl w:ilvl="2" w:tplc="9EFA73DA" w:tentative="1">
      <w:start w:val="1"/>
      <w:numFmt w:val="bullet"/>
      <w:lvlText w:val="•"/>
      <w:lvlJc w:val="left"/>
      <w:pPr>
        <w:tabs>
          <w:tab w:val="num" w:pos="2160"/>
        </w:tabs>
        <w:ind w:left="2160" w:hanging="360"/>
      </w:pPr>
      <w:rPr>
        <w:rFonts w:ascii="Arial" w:hAnsi="Arial" w:hint="default"/>
      </w:rPr>
    </w:lvl>
    <w:lvl w:ilvl="3" w:tplc="F386DE3C" w:tentative="1">
      <w:start w:val="1"/>
      <w:numFmt w:val="bullet"/>
      <w:lvlText w:val="•"/>
      <w:lvlJc w:val="left"/>
      <w:pPr>
        <w:tabs>
          <w:tab w:val="num" w:pos="2880"/>
        </w:tabs>
        <w:ind w:left="2880" w:hanging="360"/>
      </w:pPr>
      <w:rPr>
        <w:rFonts w:ascii="Arial" w:hAnsi="Arial" w:hint="default"/>
      </w:rPr>
    </w:lvl>
    <w:lvl w:ilvl="4" w:tplc="45FE97EA" w:tentative="1">
      <w:start w:val="1"/>
      <w:numFmt w:val="bullet"/>
      <w:lvlText w:val="•"/>
      <w:lvlJc w:val="left"/>
      <w:pPr>
        <w:tabs>
          <w:tab w:val="num" w:pos="3600"/>
        </w:tabs>
        <w:ind w:left="3600" w:hanging="360"/>
      </w:pPr>
      <w:rPr>
        <w:rFonts w:ascii="Arial" w:hAnsi="Arial" w:hint="default"/>
      </w:rPr>
    </w:lvl>
    <w:lvl w:ilvl="5" w:tplc="71E6EA42" w:tentative="1">
      <w:start w:val="1"/>
      <w:numFmt w:val="bullet"/>
      <w:lvlText w:val="•"/>
      <w:lvlJc w:val="left"/>
      <w:pPr>
        <w:tabs>
          <w:tab w:val="num" w:pos="4320"/>
        </w:tabs>
        <w:ind w:left="4320" w:hanging="360"/>
      </w:pPr>
      <w:rPr>
        <w:rFonts w:ascii="Arial" w:hAnsi="Arial" w:hint="default"/>
      </w:rPr>
    </w:lvl>
    <w:lvl w:ilvl="6" w:tplc="A838ECEA" w:tentative="1">
      <w:start w:val="1"/>
      <w:numFmt w:val="bullet"/>
      <w:lvlText w:val="•"/>
      <w:lvlJc w:val="left"/>
      <w:pPr>
        <w:tabs>
          <w:tab w:val="num" w:pos="5040"/>
        </w:tabs>
        <w:ind w:left="5040" w:hanging="360"/>
      </w:pPr>
      <w:rPr>
        <w:rFonts w:ascii="Arial" w:hAnsi="Arial" w:hint="default"/>
      </w:rPr>
    </w:lvl>
    <w:lvl w:ilvl="7" w:tplc="8264BDEA" w:tentative="1">
      <w:start w:val="1"/>
      <w:numFmt w:val="bullet"/>
      <w:lvlText w:val="•"/>
      <w:lvlJc w:val="left"/>
      <w:pPr>
        <w:tabs>
          <w:tab w:val="num" w:pos="5760"/>
        </w:tabs>
        <w:ind w:left="5760" w:hanging="360"/>
      </w:pPr>
      <w:rPr>
        <w:rFonts w:ascii="Arial" w:hAnsi="Arial" w:hint="default"/>
      </w:rPr>
    </w:lvl>
    <w:lvl w:ilvl="8" w:tplc="3C087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0384C"/>
    <w:multiLevelType w:val="hybridMultilevel"/>
    <w:tmpl w:val="547E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9EA"/>
    <w:multiLevelType w:val="hybridMultilevel"/>
    <w:tmpl w:val="EAAA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F38FD"/>
    <w:multiLevelType w:val="hybridMultilevel"/>
    <w:tmpl w:val="0DD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2976"/>
    <w:multiLevelType w:val="hybridMultilevel"/>
    <w:tmpl w:val="B032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63012"/>
    <w:multiLevelType w:val="hybridMultilevel"/>
    <w:tmpl w:val="BB44B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E3F58"/>
    <w:multiLevelType w:val="hybridMultilevel"/>
    <w:tmpl w:val="AB94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2560A4"/>
    <w:multiLevelType w:val="hybridMultilevel"/>
    <w:tmpl w:val="7EFE68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69AF"/>
    <w:multiLevelType w:val="hybridMultilevel"/>
    <w:tmpl w:val="6E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10A89"/>
    <w:multiLevelType w:val="hybridMultilevel"/>
    <w:tmpl w:val="C5B6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1A7980"/>
    <w:multiLevelType w:val="hybridMultilevel"/>
    <w:tmpl w:val="46E429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700"/>
    <w:multiLevelType w:val="hybridMultilevel"/>
    <w:tmpl w:val="59D8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635A4"/>
    <w:multiLevelType w:val="hybridMultilevel"/>
    <w:tmpl w:val="851CED30"/>
    <w:lvl w:ilvl="0" w:tplc="D3FCE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05F96"/>
    <w:multiLevelType w:val="hybridMultilevel"/>
    <w:tmpl w:val="B36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3F40"/>
    <w:multiLevelType w:val="hybridMultilevel"/>
    <w:tmpl w:val="5DD8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B1A67"/>
    <w:multiLevelType w:val="hybridMultilevel"/>
    <w:tmpl w:val="331AC456"/>
    <w:lvl w:ilvl="0" w:tplc="B26A3852">
      <w:start w:val="1"/>
      <w:numFmt w:val="bullet"/>
      <w:lvlText w:val="•"/>
      <w:lvlJc w:val="left"/>
      <w:pPr>
        <w:tabs>
          <w:tab w:val="num" w:pos="720"/>
        </w:tabs>
        <w:ind w:left="720" w:hanging="360"/>
      </w:pPr>
      <w:rPr>
        <w:rFonts w:ascii="Arial" w:hAnsi="Arial" w:hint="default"/>
      </w:rPr>
    </w:lvl>
    <w:lvl w:ilvl="1" w:tplc="25A44784" w:tentative="1">
      <w:start w:val="1"/>
      <w:numFmt w:val="bullet"/>
      <w:lvlText w:val="•"/>
      <w:lvlJc w:val="left"/>
      <w:pPr>
        <w:tabs>
          <w:tab w:val="num" w:pos="1440"/>
        </w:tabs>
        <w:ind w:left="1440" w:hanging="360"/>
      </w:pPr>
      <w:rPr>
        <w:rFonts w:ascii="Arial" w:hAnsi="Arial" w:hint="default"/>
      </w:rPr>
    </w:lvl>
    <w:lvl w:ilvl="2" w:tplc="268C17D8" w:tentative="1">
      <w:start w:val="1"/>
      <w:numFmt w:val="bullet"/>
      <w:lvlText w:val="•"/>
      <w:lvlJc w:val="left"/>
      <w:pPr>
        <w:tabs>
          <w:tab w:val="num" w:pos="2160"/>
        </w:tabs>
        <w:ind w:left="2160" w:hanging="360"/>
      </w:pPr>
      <w:rPr>
        <w:rFonts w:ascii="Arial" w:hAnsi="Arial" w:hint="default"/>
      </w:rPr>
    </w:lvl>
    <w:lvl w:ilvl="3" w:tplc="2E42E5C0" w:tentative="1">
      <w:start w:val="1"/>
      <w:numFmt w:val="bullet"/>
      <w:lvlText w:val="•"/>
      <w:lvlJc w:val="left"/>
      <w:pPr>
        <w:tabs>
          <w:tab w:val="num" w:pos="2880"/>
        </w:tabs>
        <w:ind w:left="2880" w:hanging="360"/>
      </w:pPr>
      <w:rPr>
        <w:rFonts w:ascii="Arial" w:hAnsi="Arial" w:hint="default"/>
      </w:rPr>
    </w:lvl>
    <w:lvl w:ilvl="4" w:tplc="8BE414C6" w:tentative="1">
      <w:start w:val="1"/>
      <w:numFmt w:val="bullet"/>
      <w:lvlText w:val="•"/>
      <w:lvlJc w:val="left"/>
      <w:pPr>
        <w:tabs>
          <w:tab w:val="num" w:pos="3600"/>
        </w:tabs>
        <w:ind w:left="3600" w:hanging="360"/>
      </w:pPr>
      <w:rPr>
        <w:rFonts w:ascii="Arial" w:hAnsi="Arial" w:hint="default"/>
      </w:rPr>
    </w:lvl>
    <w:lvl w:ilvl="5" w:tplc="6E3ECB78" w:tentative="1">
      <w:start w:val="1"/>
      <w:numFmt w:val="bullet"/>
      <w:lvlText w:val="•"/>
      <w:lvlJc w:val="left"/>
      <w:pPr>
        <w:tabs>
          <w:tab w:val="num" w:pos="4320"/>
        </w:tabs>
        <w:ind w:left="4320" w:hanging="360"/>
      </w:pPr>
      <w:rPr>
        <w:rFonts w:ascii="Arial" w:hAnsi="Arial" w:hint="default"/>
      </w:rPr>
    </w:lvl>
    <w:lvl w:ilvl="6" w:tplc="7374A162" w:tentative="1">
      <w:start w:val="1"/>
      <w:numFmt w:val="bullet"/>
      <w:lvlText w:val="•"/>
      <w:lvlJc w:val="left"/>
      <w:pPr>
        <w:tabs>
          <w:tab w:val="num" w:pos="5040"/>
        </w:tabs>
        <w:ind w:left="5040" w:hanging="360"/>
      </w:pPr>
      <w:rPr>
        <w:rFonts w:ascii="Arial" w:hAnsi="Arial" w:hint="default"/>
      </w:rPr>
    </w:lvl>
    <w:lvl w:ilvl="7" w:tplc="C3D8D710" w:tentative="1">
      <w:start w:val="1"/>
      <w:numFmt w:val="bullet"/>
      <w:lvlText w:val="•"/>
      <w:lvlJc w:val="left"/>
      <w:pPr>
        <w:tabs>
          <w:tab w:val="num" w:pos="5760"/>
        </w:tabs>
        <w:ind w:left="5760" w:hanging="360"/>
      </w:pPr>
      <w:rPr>
        <w:rFonts w:ascii="Arial" w:hAnsi="Arial" w:hint="default"/>
      </w:rPr>
    </w:lvl>
    <w:lvl w:ilvl="8" w:tplc="070001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FD5024"/>
    <w:multiLevelType w:val="hybridMultilevel"/>
    <w:tmpl w:val="684454C8"/>
    <w:lvl w:ilvl="0" w:tplc="D9DA2CD4">
      <w:start w:val="1"/>
      <w:numFmt w:val="bullet"/>
      <w:lvlText w:val="•"/>
      <w:lvlJc w:val="left"/>
      <w:pPr>
        <w:tabs>
          <w:tab w:val="num" w:pos="720"/>
        </w:tabs>
        <w:ind w:left="720" w:hanging="360"/>
      </w:pPr>
      <w:rPr>
        <w:rFonts w:ascii="Arial" w:hAnsi="Arial" w:hint="default"/>
      </w:rPr>
    </w:lvl>
    <w:lvl w:ilvl="1" w:tplc="48E26A16" w:tentative="1">
      <w:start w:val="1"/>
      <w:numFmt w:val="bullet"/>
      <w:lvlText w:val="•"/>
      <w:lvlJc w:val="left"/>
      <w:pPr>
        <w:tabs>
          <w:tab w:val="num" w:pos="1440"/>
        </w:tabs>
        <w:ind w:left="1440" w:hanging="360"/>
      </w:pPr>
      <w:rPr>
        <w:rFonts w:ascii="Arial" w:hAnsi="Arial" w:hint="default"/>
      </w:rPr>
    </w:lvl>
    <w:lvl w:ilvl="2" w:tplc="42842342" w:tentative="1">
      <w:start w:val="1"/>
      <w:numFmt w:val="bullet"/>
      <w:lvlText w:val="•"/>
      <w:lvlJc w:val="left"/>
      <w:pPr>
        <w:tabs>
          <w:tab w:val="num" w:pos="2160"/>
        </w:tabs>
        <w:ind w:left="2160" w:hanging="360"/>
      </w:pPr>
      <w:rPr>
        <w:rFonts w:ascii="Arial" w:hAnsi="Arial" w:hint="default"/>
      </w:rPr>
    </w:lvl>
    <w:lvl w:ilvl="3" w:tplc="DF86B9DA" w:tentative="1">
      <w:start w:val="1"/>
      <w:numFmt w:val="bullet"/>
      <w:lvlText w:val="•"/>
      <w:lvlJc w:val="left"/>
      <w:pPr>
        <w:tabs>
          <w:tab w:val="num" w:pos="2880"/>
        </w:tabs>
        <w:ind w:left="2880" w:hanging="360"/>
      </w:pPr>
      <w:rPr>
        <w:rFonts w:ascii="Arial" w:hAnsi="Arial" w:hint="default"/>
      </w:rPr>
    </w:lvl>
    <w:lvl w:ilvl="4" w:tplc="54EC6F04" w:tentative="1">
      <w:start w:val="1"/>
      <w:numFmt w:val="bullet"/>
      <w:lvlText w:val="•"/>
      <w:lvlJc w:val="left"/>
      <w:pPr>
        <w:tabs>
          <w:tab w:val="num" w:pos="3600"/>
        </w:tabs>
        <w:ind w:left="3600" w:hanging="360"/>
      </w:pPr>
      <w:rPr>
        <w:rFonts w:ascii="Arial" w:hAnsi="Arial" w:hint="default"/>
      </w:rPr>
    </w:lvl>
    <w:lvl w:ilvl="5" w:tplc="4E8809A6" w:tentative="1">
      <w:start w:val="1"/>
      <w:numFmt w:val="bullet"/>
      <w:lvlText w:val="•"/>
      <w:lvlJc w:val="left"/>
      <w:pPr>
        <w:tabs>
          <w:tab w:val="num" w:pos="4320"/>
        </w:tabs>
        <w:ind w:left="4320" w:hanging="360"/>
      </w:pPr>
      <w:rPr>
        <w:rFonts w:ascii="Arial" w:hAnsi="Arial" w:hint="default"/>
      </w:rPr>
    </w:lvl>
    <w:lvl w:ilvl="6" w:tplc="89982EC4" w:tentative="1">
      <w:start w:val="1"/>
      <w:numFmt w:val="bullet"/>
      <w:lvlText w:val="•"/>
      <w:lvlJc w:val="left"/>
      <w:pPr>
        <w:tabs>
          <w:tab w:val="num" w:pos="5040"/>
        </w:tabs>
        <w:ind w:left="5040" w:hanging="360"/>
      </w:pPr>
      <w:rPr>
        <w:rFonts w:ascii="Arial" w:hAnsi="Arial" w:hint="default"/>
      </w:rPr>
    </w:lvl>
    <w:lvl w:ilvl="7" w:tplc="9ED8394A" w:tentative="1">
      <w:start w:val="1"/>
      <w:numFmt w:val="bullet"/>
      <w:lvlText w:val="•"/>
      <w:lvlJc w:val="left"/>
      <w:pPr>
        <w:tabs>
          <w:tab w:val="num" w:pos="5760"/>
        </w:tabs>
        <w:ind w:left="5760" w:hanging="360"/>
      </w:pPr>
      <w:rPr>
        <w:rFonts w:ascii="Arial" w:hAnsi="Arial" w:hint="default"/>
      </w:rPr>
    </w:lvl>
    <w:lvl w:ilvl="8" w:tplc="45CC33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793D7C"/>
    <w:multiLevelType w:val="hybridMultilevel"/>
    <w:tmpl w:val="7E1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7"/>
  </w:num>
  <w:num w:numId="4">
    <w:abstractNumId w:val="20"/>
  </w:num>
  <w:num w:numId="5">
    <w:abstractNumId w:val="18"/>
  </w:num>
  <w:num w:numId="6">
    <w:abstractNumId w:val="5"/>
  </w:num>
  <w:num w:numId="7">
    <w:abstractNumId w:val="9"/>
  </w:num>
  <w:num w:numId="8">
    <w:abstractNumId w:val="26"/>
  </w:num>
  <w:num w:numId="9">
    <w:abstractNumId w:val="8"/>
  </w:num>
  <w:num w:numId="10">
    <w:abstractNumId w:val="27"/>
  </w:num>
  <w:num w:numId="11">
    <w:abstractNumId w:val="25"/>
  </w:num>
  <w:num w:numId="12">
    <w:abstractNumId w:val="12"/>
  </w:num>
  <w:num w:numId="13">
    <w:abstractNumId w:val="11"/>
  </w:num>
  <w:num w:numId="14">
    <w:abstractNumId w:val="10"/>
  </w:num>
  <w:num w:numId="15">
    <w:abstractNumId w:val="42"/>
  </w:num>
  <w:num w:numId="16">
    <w:abstractNumId w:val="22"/>
  </w:num>
  <w:num w:numId="17">
    <w:abstractNumId w:val="2"/>
  </w:num>
  <w:num w:numId="18">
    <w:abstractNumId w:val="41"/>
  </w:num>
  <w:num w:numId="19">
    <w:abstractNumId w:val="17"/>
  </w:num>
  <w:num w:numId="20">
    <w:abstractNumId w:val="23"/>
  </w:num>
  <w:num w:numId="21">
    <w:abstractNumId w:val="13"/>
  </w:num>
  <w:num w:numId="22">
    <w:abstractNumId w:val="4"/>
  </w:num>
  <w:num w:numId="23">
    <w:abstractNumId w:val="40"/>
  </w:num>
  <w:num w:numId="24">
    <w:abstractNumId w:val="1"/>
  </w:num>
  <w:num w:numId="25">
    <w:abstractNumId w:val="16"/>
  </w:num>
  <w:num w:numId="26">
    <w:abstractNumId w:val="30"/>
  </w:num>
  <w:num w:numId="27">
    <w:abstractNumId w:val="14"/>
  </w:num>
  <w:num w:numId="28">
    <w:abstractNumId w:val="6"/>
  </w:num>
  <w:num w:numId="29">
    <w:abstractNumId w:val="19"/>
  </w:num>
  <w:num w:numId="30">
    <w:abstractNumId w:val="34"/>
  </w:num>
  <w:num w:numId="31">
    <w:abstractNumId w:val="28"/>
  </w:num>
  <w:num w:numId="32">
    <w:abstractNumId w:val="39"/>
  </w:num>
  <w:num w:numId="33">
    <w:abstractNumId w:val="0"/>
  </w:num>
  <w:num w:numId="34">
    <w:abstractNumId w:val="37"/>
  </w:num>
  <w:num w:numId="35">
    <w:abstractNumId w:val="35"/>
  </w:num>
  <w:num w:numId="36">
    <w:abstractNumId w:val="31"/>
  </w:num>
  <w:num w:numId="37">
    <w:abstractNumId w:val="38"/>
  </w:num>
  <w:num w:numId="38">
    <w:abstractNumId w:val="21"/>
  </w:num>
  <w:num w:numId="39">
    <w:abstractNumId w:val="3"/>
  </w:num>
  <w:num w:numId="40">
    <w:abstractNumId w:val="32"/>
  </w:num>
  <w:num w:numId="41">
    <w:abstractNumId w:val="29"/>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B"/>
    <w:rsid w:val="00003646"/>
    <w:rsid w:val="00030EFC"/>
    <w:rsid w:val="00040F54"/>
    <w:rsid w:val="0004503A"/>
    <w:rsid w:val="0004635A"/>
    <w:rsid w:val="000606E9"/>
    <w:rsid w:val="00062411"/>
    <w:rsid w:val="00074BCF"/>
    <w:rsid w:val="000927B6"/>
    <w:rsid w:val="00092B95"/>
    <w:rsid w:val="000B5636"/>
    <w:rsid w:val="000C4822"/>
    <w:rsid w:val="000C65EF"/>
    <w:rsid w:val="000C6B30"/>
    <w:rsid w:val="000D0FC2"/>
    <w:rsid w:val="000D40DA"/>
    <w:rsid w:val="000D6629"/>
    <w:rsid w:val="000E3E9B"/>
    <w:rsid w:val="000F286A"/>
    <w:rsid w:val="000F2C1F"/>
    <w:rsid w:val="000F2E5F"/>
    <w:rsid w:val="000F3BD7"/>
    <w:rsid w:val="000F3CE8"/>
    <w:rsid w:val="00112E1D"/>
    <w:rsid w:val="00120A0B"/>
    <w:rsid w:val="00130B63"/>
    <w:rsid w:val="001317CA"/>
    <w:rsid w:val="001318F4"/>
    <w:rsid w:val="00143B1E"/>
    <w:rsid w:val="0014646A"/>
    <w:rsid w:val="00161388"/>
    <w:rsid w:val="00161E47"/>
    <w:rsid w:val="001634D0"/>
    <w:rsid w:val="00165A12"/>
    <w:rsid w:val="00167D57"/>
    <w:rsid w:val="00174875"/>
    <w:rsid w:val="0018144E"/>
    <w:rsid w:val="00184887"/>
    <w:rsid w:val="001852C8"/>
    <w:rsid w:val="001906D6"/>
    <w:rsid w:val="001A6262"/>
    <w:rsid w:val="001A6453"/>
    <w:rsid w:val="001B1E85"/>
    <w:rsid w:val="001D36A1"/>
    <w:rsid w:val="001E0FAE"/>
    <w:rsid w:val="001F216F"/>
    <w:rsid w:val="001F3C8F"/>
    <w:rsid w:val="001F46DD"/>
    <w:rsid w:val="001F751B"/>
    <w:rsid w:val="002027BA"/>
    <w:rsid w:val="00204A2D"/>
    <w:rsid w:val="002054B9"/>
    <w:rsid w:val="00221FF5"/>
    <w:rsid w:val="002271F5"/>
    <w:rsid w:val="00235802"/>
    <w:rsid w:val="002537A1"/>
    <w:rsid w:val="00260293"/>
    <w:rsid w:val="00270326"/>
    <w:rsid w:val="00275848"/>
    <w:rsid w:val="00280B60"/>
    <w:rsid w:val="0028610A"/>
    <w:rsid w:val="00286924"/>
    <w:rsid w:val="00286A27"/>
    <w:rsid w:val="002902D8"/>
    <w:rsid w:val="002A1E4D"/>
    <w:rsid w:val="002A7ABA"/>
    <w:rsid w:val="002B0E7A"/>
    <w:rsid w:val="002B1552"/>
    <w:rsid w:val="002B5464"/>
    <w:rsid w:val="002C4146"/>
    <w:rsid w:val="002D7EB6"/>
    <w:rsid w:val="002E25ED"/>
    <w:rsid w:val="002E2623"/>
    <w:rsid w:val="002F409D"/>
    <w:rsid w:val="003025C2"/>
    <w:rsid w:val="003044DA"/>
    <w:rsid w:val="00304A4F"/>
    <w:rsid w:val="00304B31"/>
    <w:rsid w:val="00304EFD"/>
    <w:rsid w:val="00315228"/>
    <w:rsid w:val="003153DA"/>
    <w:rsid w:val="00321249"/>
    <w:rsid w:val="003221AF"/>
    <w:rsid w:val="00322E25"/>
    <w:rsid w:val="003243BA"/>
    <w:rsid w:val="003245A1"/>
    <w:rsid w:val="00325BB2"/>
    <w:rsid w:val="0034020B"/>
    <w:rsid w:val="00344189"/>
    <w:rsid w:val="00352383"/>
    <w:rsid w:val="003524F7"/>
    <w:rsid w:val="00360FA4"/>
    <w:rsid w:val="0036112E"/>
    <w:rsid w:val="0036175F"/>
    <w:rsid w:val="00363091"/>
    <w:rsid w:val="003747E2"/>
    <w:rsid w:val="00377FB3"/>
    <w:rsid w:val="003874DC"/>
    <w:rsid w:val="0039188E"/>
    <w:rsid w:val="00391933"/>
    <w:rsid w:val="00392A6E"/>
    <w:rsid w:val="003961B3"/>
    <w:rsid w:val="003A2CB4"/>
    <w:rsid w:val="003B3D70"/>
    <w:rsid w:val="003B40FB"/>
    <w:rsid w:val="003B4A55"/>
    <w:rsid w:val="003B5D84"/>
    <w:rsid w:val="003B6595"/>
    <w:rsid w:val="003B6A81"/>
    <w:rsid w:val="003B7531"/>
    <w:rsid w:val="003C0B9C"/>
    <w:rsid w:val="003C6FCE"/>
    <w:rsid w:val="003E31BD"/>
    <w:rsid w:val="003E376C"/>
    <w:rsid w:val="003F2413"/>
    <w:rsid w:val="00406C55"/>
    <w:rsid w:val="00407FA4"/>
    <w:rsid w:val="0041274D"/>
    <w:rsid w:val="00412CA1"/>
    <w:rsid w:val="00414686"/>
    <w:rsid w:val="00426195"/>
    <w:rsid w:val="00430E01"/>
    <w:rsid w:val="00440FAF"/>
    <w:rsid w:val="00441B23"/>
    <w:rsid w:val="00447DFE"/>
    <w:rsid w:val="00447EC0"/>
    <w:rsid w:val="004579B0"/>
    <w:rsid w:val="00462D4C"/>
    <w:rsid w:val="00464A1B"/>
    <w:rsid w:val="00467104"/>
    <w:rsid w:val="0048118D"/>
    <w:rsid w:val="00481DEF"/>
    <w:rsid w:val="00482F30"/>
    <w:rsid w:val="0049104C"/>
    <w:rsid w:val="00491194"/>
    <w:rsid w:val="0049171E"/>
    <w:rsid w:val="0049721B"/>
    <w:rsid w:val="004A1013"/>
    <w:rsid w:val="004A707F"/>
    <w:rsid w:val="004B4B1E"/>
    <w:rsid w:val="004B6FCF"/>
    <w:rsid w:val="004C38DA"/>
    <w:rsid w:val="004C680C"/>
    <w:rsid w:val="004E7599"/>
    <w:rsid w:val="004E7E52"/>
    <w:rsid w:val="004F7350"/>
    <w:rsid w:val="00504CF0"/>
    <w:rsid w:val="00523D7E"/>
    <w:rsid w:val="00524FB9"/>
    <w:rsid w:val="00526ED2"/>
    <w:rsid w:val="00532018"/>
    <w:rsid w:val="00533AA6"/>
    <w:rsid w:val="005525EF"/>
    <w:rsid w:val="0058468D"/>
    <w:rsid w:val="0058738D"/>
    <w:rsid w:val="00597C80"/>
    <w:rsid w:val="005A354D"/>
    <w:rsid w:val="005B63FD"/>
    <w:rsid w:val="005B7D03"/>
    <w:rsid w:val="005C0F9A"/>
    <w:rsid w:val="005C21FF"/>
    <w:rsid w:val="005C2526"/>
    <w:rsid w:val="005C727B"/>
    <w:rsid w:val="005D09E4"/>
    <w:rsid w:val="005E338C"/>
    <w:rsid w:val="005E7D72"/>
    <w:rsid w:val="005F0417"/>
    <w:rsid w:val="005F5A82"/>
    <w:rsid w:val="006010C1"/>
    <w:rsid w:val="0060696E"/>
    <w:rsid w:val="00612BA9"/>
    <w:rsid w:val="006165F7"/>
    <w:rsid w:val="00622D7E"/>
    <w:rsid w:val="00623F33"/>
    <w:rsid w:val="00632D4A"/>
    <w:rsid w:val="0063700C"/>
    <w:rsid w:val="0063709E"/>
    <w:rsid w:val="00637B6E"/>
    <w:rsid w:val="00637D0D"/>
    <w:rsid w:val="00644C35"/>
    <w:rsid w:val="00652D2F"/>
    <w:rsid w:val="00656D37"/>
    <w:rsid w:val="00667D20"/>
    <w:rsid w:val="00671F4E"/>
    <w:rsid w:val="00673D87"/>
    <w:rsid w:val="00691711"/>
    <w:rsid w:val="00691B59"/>
    <w:rsid w:val="006A3712"/>
    <w:rsid w:val="006A5930"/>
    <w:rsid w:val="006A614A"/>
    <w:rsid w:val="006A7164"/>
    <w:rsid w:val="006B5ED1"/>
    <w:rsid w:val="006C4848"/>
    <w:rsid w:val="006C69CD"/>
    <w:rsid w:val="006E2DB9"/>
    <w:rsid w:val="006F5157"/>
    <w:rsid w:val="007021AC"/>
    <w:rsid w:val="0070338C"/>
    <w:rsid w:val="007037A0"/>
    <w:rsid w:val="007049DF"/>
    <w:rsid w:val="00714F7E"/>
    <w:rsid w:val="00721F54"/>
    <w:rsid w:val="00723677"/>
    <w:rsid w:val="007239BC"/>
    <w:rsid w:val="007247DA"/>
    <w:rsid w:val="0072575B"/>
    <w:rsid w:val="00734776"/>
    <w:rsid w:val="0074721E"/>
    <w:rsid w:val="00747438"/>
    <w:rsid w:val="00751F96"/>
    <w:rsid w:val="00753112"/>
    <w:rsid w:val="007653BD"/>
    <w:rsid w:val="007707FF"/>
    <w:rsid w:val="00770B80"/>
    <w:rsid w:val="0078558D"/>
    <w:rsid w:val="007B0169"/>
    <w:rsid w:val="007C4334"/>
    <w:rsid w:val="007C482E"/>
    <w:rsid w:val="007D05A6"/>
    <w:rsid w:val="007D59F9"/>
    <w:rsid w:val="007E070E"/>
    <w:rsid w:val="0080327E"/>
    <w:rsid w:val="00821D8E"/>
    <w:rsid w:val="00822A39"/>
    <w:rsid w:val="008312A7"/>
    <w:rsid w:val="00842C8A"/>
    <w:rsid w:val="00862AAF"/>
    <w:rsid w:val="0087041A"/>
    <w:rsid w:val="008704F9"/>
    <w:rsid w:val="008761EC"/>
    <w:rsid w:val="00880575"/>
    <w:rsid w:val="00891FA9"/>
    <w:rsid w:val="008B202F"/>
    <w:rsid w:val="008B3AC9"/>
    <w:rsid w:val="008C48A3"/>
    <w:rsid w:val="008C72CF"/>
    <w:rsid w:val="008F21C4"/>
    <w:rsid w:val="008F2ACC"/>
    <w:rsid w:val="008F6C94"/>
    <w:rsid w:val="008F738F"/>
    <w:rsid w:val="008F7411"/>
    <w:rsid w:val="00902615"/>
    <w:rsid w:val="00902996"/>
    <w:rsid w:val="00905D1A"/>
    <w:rsid w:val="009300AE"/>
    <w:rsid w:val="00930A4F"/>
    <w:rsid w:val="00932935"/>
    <w:rsid w:val="00933500"/>
    <w:rsid w:val="00936338"/>
    <w:rsid w:val="00940E21"/>
    <w:rsid w:val="00942093"/>
    <w:rsid w:val="009429EB"/>
    <w:rsid w:val="009444CB"/>
    <w:rsid w:val="00944740"/>
    <w:rsid w:val="009501BA"/>
    <w:rsid w:val="00955213"/>
    <w:rsid w:val="00961070"/>
    <w:rsid w:val="00961FDA"/>
    <w:rsid w:val="00973AF1"/>
    <w:rsid w:val="00973EA2"/>
    <w:rsid w:val="00990F2D"/>
    <w:rsid w:val="0099104A"/>
    <w:rsid w:val="0099304E"/>
    <w:rsid w:val="009969B4"/>
    <w:rsid w:val="009A2743"/>
    <w:rsid w:val="009A2B2E"/>
    <w:rsid w:val="009A4C23"/>
    <w:rsid w:val="009C0661"/>
    <w:rsid w:val="009D5798"/>
    <w:rsid w:val="009E4153"/>
    <w:rsid w:val="009E58EE"/>
    <w:rsid w:val="009E7D59"/>
    <w:rsid w:val="009F15ED"/>
    <w:rsid w:val="00A02AE2"/>
    <w:rsid w:val="00A05E4C"/>
    <w:rsid w:val="00A07DF4"/>
    <w:rsid w:val="00A258D8"/>
    <w:rsid w:val="00A26FFE"/>
    <w:rsid w:val="00A473CF"/>
    <w:rsid w:val="00A51CEE"/>
    <w:rsid w:val="00A52CCE"/>
    <w:rsid w:val="00A55BF0"/>
    <w:rsid w:val="00A55E48"/>
    <w:rsid w:val="00A6284D"/>
    <w:rsid w:val="00A62FF4"/>
    <w:rsid w:val="00A67C77"/>
    <w:rsid w:val="00A70E0B"/>
    <w:rsid w:val="00A72365"/>
    <w:rsid w:val="00A766F2"/>
    <w:rsid w:val="00A76A85"/>
    <w:rsid w:val="00AA54B7"/>
    <w:rsid w:val="00AA7EDE"/>
    <w:rsid w:val="00AB7BFE"/>
    <w:rsid w:val="00AC0CB9"/>
    <w:rsid w:val="00AC2903"/>
    <w:rsid w:val="00AC6BF9"/>
    <w:rsid w:val="00AD4906"/>
    <w:rsid w:val="00AD5BD7"/>
    <w:rsid w:val="00AE26CA"/>
    <w:rsid w:val="00AE3055"/>
    <w:rsid w:val="00AF3F26"/>
    <w:rsid w:val="00AF502E"/>
    <w:rsid w:val="00B02200"/>
    <w:rsid w:val="00B11980"/>
    <w:rsid w:val="00B31465"/>
    <w:rsid w:val="00B35165"/>
    <w:rsid w:val="00B3652C"/>
    <w:rsid w:val="00B43761"/>
    <w:rsid w:val="00B5174C"/>
    <w:rsid w:val="00B603ED"/>
    <w:rsid w:val="00B629D4"/>
    <w:rsid w:val="00B82555"/>
    <w:rsid w:val="00B82A9D"/>
    <w:rsid w:val="00B85EF7"/>
    <w:rsid w:val="00B86286"/>
    <w:rsid w:val="00B91864"/>
    <w:rsid w:val="00B97B13"/>
    <w:rsid w:val="00BA0ED2"/>
    <w:rsid w:val="00BC238C"/>
    <w:rsid w:val="00BC2D70"/>
    <w:rsid w:val="00BD08D9"/>
    <w:rsid w:val="00BE15A4"/>
    <w:rsid w:val="00BE3846"/>
    <w:rsid w:val="00BF1E45"/>
    <w:rsid w:val="00C00491"/>
    <w:rsid w:val="00C02F9D"/>
    <w:rsid w:val="00C1452A"/>
    <w:rsid w:val="00C20C5C"/>
    <w:rsid w:val="00C23A05"/>
    <w:rsid w:val="00C41F85"/>
    <w:rsid w:val="00C551C6"/>
    <w:rsid w:val="00C55B46"/>
    <w:rsid w:val="00C55E1E"/>
    <w:rsid w:val="00C55E38"/>
    <w:rsid w:val="00C60E79"/>
    <w:rsid w:val="00C62BDB"/>
    <w:rsid w:val="00C71293"/>
    <w:rsid w:val="00C71931"/>
    <w:rsid w:val="00C76371"/>
    <w:rsid w:val="00C82DE1"/>
    <w:rsid w:val="00C8785E"/>
    <w:rsid w:val="00C96BA9"/>
    <w:rsid w:val="00CA4F6C"/>
    <w:rsid w:val="00CB6C0F"/>
    <w:rsid w:val="00CD2514"/>
    <w:rsid w:val="00CD2690"/>
    <w:rsid w:val="00CD2E89"/>
    <w:rsid w:val="00D00971"/>
    <w:rsid w:val="00D0201E"/>
    <w:rsid w:val="00D03731"/>
    <w:rsid w:val="00D04845"/>
    <w:rsid w:val="00D1001D"/>
    <w:rsid w:val="00D1380C"/>
    <w:rsid w:val="00D20B0A"/>
    <w:rsid w:val="00D22E6F"/>
    <w:rsid w:val="00D3379D"/>
    <w:rsid w:val="00D37747"/>
    <w:rsid w:val="00D415A8"/>
    <w:rsid w:val="00D464DE"/>
    <w:rsid w:val="00D471C3"/>
    <w:rsid w:val="00D60B14"/>
    <w:rsid w:val="00D81804"/>
    <w:rsid w:val="00D83A87"/>
    <w:rsid w:val="00D90A82"/>
    <w:rsid w:val="00D922A6"/>
    <w:rsid w:val="00D95D51"/>
    <w:rsid w:val="00D96542"/>
    <w:rsid w:val="00DA5605"/>
    <w:rsid w:val="00DB7B07"/>
    <w:rsid w:val="00DC2594"/>
    <w:rsid w:val="00DC562F"/>
    <w:rsid w:val="00DD3618"/>
    <w:rsid w:val="00DE1F27"/>
    <w:rsid w:val="00DF65D0"/>
    <w:rsid w:val="00DF660E"/>
    <w:rsid w:val="00E12CD7"/>
    <w:rsid w:val="00E14888"/>
    <w:rsid w:val="00E14C11"/>
    <w:rsid w:val="00E3048B"/>
    <w:rsid w:val="00E43382"/>
    <w:rsid w:val="00E43A15"/>
    <w:rsid w:val="00E44687"/>
    <w:rsid w:val="00E45CE3"/>
    <w:rsid w:val="00E5101F"/>
    <w:rsid w:val="00E543E5"/>
    <w:rsid w:val="00E55D0A"/>
    <w:rsid w:val="00E632AD"/>
    <w:rsid w:val="00E642A4"/>
    <w:rsid w:val="00E657BB"/>
    <w:rsid w:val="00E823A4"/>
    <w:rsid w:val="00E83F98"/>
    <w:rsid w:val="00E90CD8"/>
    <w:rsid w:val="00E91BCA"/>
    <w:rsid w:val="00EA32CB"/>
    <w:rsid w:val="00EA5391"/>
    <w:rsid w:val="00EB2FB8"/>
    <w:rsid w:val="00EB339F"/>
    <w:rsid w:val="00EC376A"/>
    <w:rsid w:val="00ED1C8A"/>
    <w:rsid w:val="00ED1F12"/>
    <w:rsid w:val="00ED6213"/>
    <w:rsid w:val="00EF09A4"/>
    <w:rsid w:val="00EF18F5"/>
    <w:rsid w:val="00F019BE"/>
    <w:rsid w:val="00F03F5F"/>
    <w:rsid w:val="00F05FF1"/>
    <w:rsid w:val="00F13E29"/>
    <w:rsid w:val="00F23BB6"/>
    <w:rsid w:val="00F25C59"/>
    <w:rsid w:val="00F41465"/>
    <w:rsid w:val="00F63911"/>
    <w:rsid w:val="00F63AA2"/>
    <w:rsid w:val="00F70831"/>
    <w:rsid w:val="00F72BDE"/>
    <w:rsid w:val="00F74CE8"/>
    <w:rsid w:val="00F84457"/>
    <w:rsid w:val="00F845E4"/>
    <w:rsid w:val="00F86679"/>
    <w:rsid w:val="00F96B30"/>
    <w:rsid w:val="00F97196"/>
    <w:rsid w:val="00FA1010"/>
    <w:rsid w:val="00FB5359"/>
    <w:rsid w:val="00FB6FEB"/>
    <w:rsid w:val="00FB7AAF"/>
    <w:rsid w:val="00FC1B0F"/>
    <w:rsid w:val="00FC1C55"/>
    <w:rsid w:val="00FC243C"/>
    <w:rsid w:val="00FC7DCE"/>
    <w:rsid w:val="00FD36A2"/>
    <w:rsid w:val="00FD7A7F"/>
    <w:rsid w:val="00FE0767"/>
    <w:rsid w:val="00FF0105"/>
    <w:rsid w:val="00FF139F"/>
    <w:rsid w:val="00FF4961"/>
    <w:rsid w:val="00FF5C3A"/>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6BB07E0-8DD5-4F4A-9777-9EB8961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1B"/>
  </w:style>
  <w:style w:type="paragraph" w:styleId="Heading2">
    <w:name w:val="heading 2"/>
    <w:basedOn w:val="Normal"/>
    <w:next w:val="Normal"/>
    <w:link w:val="Heading2Char"/>
    <w:qFormat/>
    <w:rsid w:val="0087041A"/>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1B"/>
    <w:pPr>
      <w:ind w:left="720"/>
      <w:contextualSpacing/>
    </w:pPr>
  </w:style>
  <w:style w:type="paragraph" w:styleId="PlainText">
    <w:name w:val="Plain Text"/>
    <w:basedOn w:val="Normal"/>
    <w:link w:val="PlainTextChar"/>
    <w:uiPriority w:val="99"/>
    <w:unhideWhenUsed/>
    <w:rsid w:val="00464A1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64A1B"/>
    <w:rPr>
      <w:rFonts w:ascii="Times New Roman" w:hAnsi="Times New Roman"/>
      <w:sz w:val="24"/>
      <w:szCs w:val="21"/>
    </w:rPr>
  </w:style>
  <w:style w:type="character" w:customStyle="1" w:styleId="Heading2Char">
    <w:name w:val="Heading 2 Char"/>
    <w:basedOn w:val="DefaultParagraphFont"/>
    <w:link w:val="Heading2"/>
    <w:rsid w:val="0087041A"/>
    <w:rPr>
      <w:rFonts w:ascii="Times New Roman" w:eastAsia="Times New Roman" w:hAnsi="Times New Roman" w:cs="Times New Roman"/>
      <w:sz w:val="24"/>
      <w:szCs w:val="24"/>
      <w:u w:val="single"/>
    </w:rPr>
  </w:style>
  <w:style w:type="paragraph" w:styleId="Footer">
    <w:name w:val="footer"/>
    <w:basedOn w:val="Normal"/>
    <w:link w:val="FooterChar"/>
    <w:rsid w:val="008704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041A"/>
    <w:rPr>
      <w:rFonts w:ascii="Times New Roman" w:eastAsia="Times New Roman" w:hAnsi="Times New Roman" w:cs="Times New Roman"/>
      <w:sz w:val="24"/>
      <w:szCs w:val="24"/>
    </w:rPr>
  </w:style>
  <w:style w:type="paragraph" w:styleId="BodyText">
    <w:name w:val="Body Text"/>
    <w:basedOn w:val="Normal"/>
    <w:link w:val="BodyTextChar"/>
    <w:rsid w:val="00526E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6ED2"/>
    <w:rPr>
      <w:rFonts w:ascii="Times New Roman" w:eastAsia="Times New Roman" w:hAnsi="Times New Roman" w:cs="Times New Roman"/>
      <w:color w:val="000000"/>
      <w:sz w:val="24"/>
      <w:szCs w:val="24"/>
    </w:rPr>
  </w:style>
  <w:style w:type="paragraph" w:styleId="NoSpacing">
    <w:name w:val="No Spacing"/>
    <w:uiPriority w:val="1"/>
    <w:qFormat/>
    <w:rsid w:val="00526ED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6F"/>
    <w:rPr>
      <w:rFonts w:ascii="Tahoma" w:hAnsi="Tahoma" w:cs="Tahoma"/>
      <w:sz w:val="16"/>
      <w:szCs w:val="16"/>
    </w:rPr>
  </w:style>
  <w:style w:type="paragraph" w:styleId="Header">
    <w:name w:val="header"/>
    <w:basedOn w:val="Normal"/>
    <w:link w:val="HeaderChar"/>
    <w:uiPriority w:val="99"/>
    <w:unhideWhenUsed/>
    <w:rsid w:val="00D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DE"/>
  </w:style>
  <w:style w:type="character" w:styleId="CommentReference">
    <w:name w:val="annotation reference"/>
    <w:basedOn w:val="DefaultParagraphFont"/>
    <w:uiPriority w:val="99"/>
    <w:semiHidden/>
    <w:unhideWhenUsed/>
    <w:rsid w:val="00644C35"/>
    <w:rPr>
      <w:sz w:val="16"/>
      <w:szCs w:val="16"/>
    </w:rPr>
  </w:style>
  <w:style w:type="paragraph" w:styleId="CommentText">
    <w:name w:val="annotation text"/>
    <w:basedOn w:val="Normal"/>
    <w:link w:val="CommentTextChar"/>
    <w:uiPriority w:val="99"/>
    <w:semiHidden/>
    <w:unhideWhenUsed/>
    <w:rsid w:val="00644C35"/>
    <w:pPr>
      <w:spacing w:line="240" w:lineRule="auto"/>
    </w:pPr>
    <w:rPr>
      <w:sz w:val="20"/>
      <w:szCs w:val="20"/>
    </w:rPr>
  </w:style>
  <w:style w:type="character" w:customStyle="1" w:styleId="CommentTextChar">
    <w:name w:val="Comment Text Char"/>
    <w:basedOn w:val="DefaultParagraphFont"/>
    <w:link w:val="CommentText"/>
    <w:uiPriority w:val="99"/>
    <w:semiHidden/>
    <w:rsid w:val="00644C35"/>
    <w:rPr>
      <w:sz w:val="20"/>
      <w:szCs w:val="20"/>
    </w:rPr>
  </w:style>
  <w:style w:type="paragraph" w:styleId="CommentSubject">
    <w:name w:val="annotation subject"/>
    <w:basedOn w:val="CommentText"/>
    <w:next w:val="CommentText"/>
    <w:link w:val="CommentSubjectChar"/>
    <w:uiPriority w:val="99"/>
    <w:semiHidden/>
    <w:unhideWhenUsed/>
    <w:rsid w:val="00644C35"/>
    <w:rPr>
      <w:b/>
      <w:bCs/>
    </w:rPr>
  </w:style>
  <w:style w:type="character" w:customStyle="1" w:styleId="CommentSubjectChar">
    <w:name w:val="Comment Subject Char"/>
    <w:basedOn w:val="CommentTextChar"/>
    <w:link w:val="CommentSubject"/>
    <w:uiPriority w:val="99"/>
    <w:semiHidden/>
    <w:rsid w:val="00644C35"/>
    <w:rPr>
      <w:b/>
      <w:bCs/>
      <w:sz w:val="20"/>
      <w:szCs w:val="20"/>
    </w:rPr>
  </w:style>
  <w:style w:type="character" w:styleId="Hyperlink">
    <w:name w:val="Hyperlink"/>
    <w:basedOn w:val="DefaultParagraphFont"/>
    <w:uiPriority w:val="99"/>
    <w:unhideWhenUsed/>
    <w:rsid w:val="00A5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371">
      <w:bodyDiv w:val="1"/>
      <w:marLeft w:val="0"/>
      <w:marRight w:val="0"/>
      <w:marTop w:val="0"/>
      <w:marBottom w:val="0"/>
      <w:divBdr>
        <w:top w:val="none" w:sz="0" w:space="0" w:color="auto"/>
        <w:left w:val="none" w:sz="0" w:space="0" w:color="auto"/>
        <w:bottom w:val="none" w:sz="0" w:space="0" w:color="auto"/>
        <w:right w:val="none" w:sz="0" w:space="0" w:color="auto"/>
      </w:divBdr>
      <w:divsChild>
        <w:div w:id="793526247">
          <w:marLeft w:val="547"/>
          <w:marRight w:val="0"/>
          <w:marTop w:val="96"/>
          <w:marBottom w:val="0"/>
          <w:divBdr>
            <w:top w:val="none" w:sz="0" w:space="0" w:color="auto"/>
            <w:left w:val="none" w:sz="0" w:space="0" w:color="auto"/>
            <w:bottom w:val="none" w:sz="0" w:space="0" w:color="auto"/>
            <w:right w:val="none" w:sz="0" w:space="0" w:color="auto"/>
          </w:divBdr>
        </w:div>
      </w:divsChild>
    </w:div>
    <w:div w:id="920874067">
      <w:bodyDiv w:val="1"/>
      <w:marLeft w:val="0"/>
      <w:marRight w:val="0"/>
      <w:marTop w:val="0"/>
      <w:marBottom w:val="0"/>
      <w:divBdr>
        <w:top w:val="none" w:sz="0" w:space="0" w:color="auto"/>
        <w:left w:val="none" w:sz="0" w:space="0" w:color="auto"/>
        <w:bottom w:val="none" w:sz="0" w:space="0" w:color="auto"/>
        <w:right w:val="none" w:sz="0" w:space="0" w:color="auto"/>
      </w:divBdr>
      <w:divsChild>
        <w:div w:id="2005470467">
          <w:marLeft w:val="547"/>
          <w:marRight w:val="0"/>
          <w:marTop w:val="96"/>
          <w:marBottom w:val="0"/>
          <w:divBdr>
            <w:top w:val="none" w:sz="0" w:space="0" w:color="auto"/>
            <w:left w:val="none" w:sz="0" w:space="0" w:color="auto"/>
            <w:bottom w:val="none" w:sz="0" w:space="0" w:color="auto"/>
            <w:right w:val="none" w:sz="0" w:space="0" w:color="auto"/>
          </w:divBdr>
        </w:div>
      </w:divsChild>
    </w:div>
    <w:div w:id="1268272363">
      <w:bodyDiv w:val="1"/>
      <w:marLeft w:val="0"/>
      <w:marRight w:val="0"/>
      <w:marTop w:val="0"/>
      <w:marBottom w:val="0"/>
      <w:divBdr>
        <w:top w:val="none" w:sz="0" w:space="0" w:color="auto"/>
        <w:left w:val="none" w:sz="0" w:space="0" w:color="auto"/>
        <w:bottom w:val="none" w:sz="0" w:space="0" w:color="auto"/>
        <w:right w:val="none" w:sz="0" w:space="0" w:color="auto"/>
      </w:divBdr>
      <w:divsChild>
        <w:div w:id="1191838505">
          <w:marLeft w:val="547"/>
          <w:marRight w:val="0"/>
          <w:marTop w:val="96"/>
          <w:marBottom w:val="0"/>
          <w:divBdr>
            <w:top w:val="none" w:sz="0" w:space="0" w:color="auto"/>
            <w:left w:val="none" w:sz="0" w:space="0" w:color="auto"/>
            <w:bottom w:val="none" w:sz="0" w:space="0" w:color="auto"/>
            <w:right w:val="none" w:sz="0" w:space="0" w:color="auto"/>
          </w:divBdr>
        </w:div>
      </w:divsChild>
    </w:div>
    <w:div w:id="1337464191">
      <w:bodyDiv w:val="1"/>
      <w:marLeft w:val="0"/>
      <w:marRight w:val="0"/>
      <w:marTop w:val="0"/>
      <w:marBottom w:val="0"/>
      <w:divBdr>
        <w:top w:val="none" w:sz="0" w:space="0" w:color="auto"/>
        <w:left w:val="none" w:sz="0" w:space="0" w:color="auto"/>
        <w:bottom w:val="none" w:sz="0" w:space="0" w:color="auto"/>
        <w:right w:val="none" w:sz="0" w:space="0" w:color="auto"/>
      </w:divBdr>
    </w:div>
    <w:div w:id="1415056249">
      <w:bodyDiv w:val="1"/>
      <w:marLeft w:val="0"/>
      <w:marRight w:val="0"/>
      <w:marTop w:val="0"/>
      <w:marBottom w:val="0"/>
      <w:divBdr>
        <w:top w:val="none" w:sz="0" w:space="0" w:color="auto"/>
        <w:left w:val="none" w:sz="0" w:space="0" w:color="auto"/>
        <w:bottom w:val="none" w:sz="0" w:space="0" w:color="auto"/>
        <w:right w:val="none" w:sz="0" w:space="0" w:color="auto"/>
      </w:divBdr>
      <w:divsChild>
        <w:div w:id="406154653">
          <w:marLeft w:val="547"/>
          <w:marRight w:val="0"/>
          <w:marTop w:val="96"/>
          <w:marBottom w:val="0"/>
          <w:divBdr>
            <w:top w:val="none" w:sz="0" w:space="0" w:color="auto"/>
            <w:left w:val="none" w:sz="0" w:space="0" w:color="auto"/>
            <w:bottom w:val="none" w:sz="0" w:space="0" w:color="auto"/>
            <w:right w:val="none" w:sz="0" w:space="0" w:color="auto"/>
          </w:divBdr>
        </w:div>
      </w:divsChild>
    </w:div>
    <w:div w:id="1530952367">
      <w:bodyDiv w:val="1"/>
      <w:marLeft w:val="0"/>
      <w:marRight w:val="0"/>
      <w:marTop w:val="0"/>
      <w:marBottom w:val="0"/>
      <w:divBdr>
        <w:top w:val="none" w:sz="0" w:space="0" w:color="auto"/>
        <w:left w:val="none" w:sz="0" w:space="0" w:color="auto"/>
        <w:bottom w:val="none" w:sz="0" w:space="0" w:color="auto"/>
        <w:right w:val="none" w:sz="0" w:space="0" w:color="auto"/>
      </w:divBdr>
      <w:divsChild>
        <w:div w:id="1142693006">
          <w:marLeft w:val="547"/>
          <w:marRight w:val="0"/>
          <w:marTop w:val="86"/>
          <w:marBottom w:val="0"/>
          <w:divBdr>
            <w:top w:val="none" w:sz="0" w:space="0" w:color="auto"/>
            <w:left w:val="none" w:sz="0" w:space="0" w:color="auto"/>
            <w:bottom w:val="none" w:sz="0" w:space="0" w:color="auto"/>
            <w:right w:val="none" w:sz="0" w:space="0" w:color="auto"/>
          </w:divBdr>
        </w:div>
        <w:div w:id="272640619">
          <w:marLeft w:val="547"/>
          <w:marRight w:val="0"/>
          <w:marTop w:val="86"/>
          <w:marBottom w:val="0"/>
          <w:divBdr>
            <w:top w:val="none" w:sz="0" w:space="0" w:color="auto"/>
            <w:left w:val="none" w:sz="0" w:space="0" w:color="auto"/>
            <w:bottom w:val="none" w:sz="0" w:space="0" w:color="auto"/>
            <w:right w:val="none" w:sz="0" w:space="0" w:color="auto"/>
          </w:divBdr>
        </w:div>
      </w:divsChild>
    </w:div>
    <w:div w:id="1560019033">
      <w:bodyDiv w:val="1"/>
      <w:marLeft w:val="0"/>
      <w:marRight w:val="0"/>
      <w:marTop w:val="0"/>
      <w:marBottom w:val="0"/>
      <w:divBdr>
        <w:top w:val="none" w:sz="0" w:space="0" w:color="auto"/>
        <w:left w:val="none" w:sz="0" w:space="0" w:color="auto"/>
        <w:bottom w:val="none" w:sz="0" w:space="0" w:color="auto"/>
        <w:right w:val="none" w:sz="0" w:space="0" w:color="auto"/>
      </w:divBdr>
      <w:divsChild>
        <w:div w:id="568467777">
          <w:marLeft w:val="547"/>
          <w:marRight w:val="0"/>
          <w:marTop w:val="96"/>
          <w:marBottom w:val="0"/>
          <w:divBdr>
            <w:top w:val="none" w:sz="0" w:space="0" w:color="auto"/>
            <w:left w:val="none" w:sz="0" w:space="0" w:color="auto"/>
            <w:bottom w:val="none" w:sz="0" w:space="0" w:color="auto"/>
            <w:right w:val="none" w:sz="0" w:space="0" w:color="auto"/>
          </w:divBdr>
        </w:div>
      </w:divsChild>
    </w:div>
    <w:div w:id="1977568204">
      <w:bodyDiv w:val="1"/>
      <w:marLeft w:val="0"/>
      <w:marRight w:val="0"/>
      <w:marTop w:val="0"/>
      <w:marBottom w:val="0"/>
      <w:divBdr>
        <w:top w:val="none" w:sz="0" w:space="0" w:color="auto"/>
        <w:left w:val="none" w:sz="0" w:space="0" w:color="auto"/>
        <w:bottom w:val="none" w:sz="0" w:space="0" w:color="auto"/>
        <w:right w:val="none" w:sz="0" w:space="0" w:color="auto"/>
      </w:divBdr>
      <w:divsChild>
        <w:div w:id="5343188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F4507-6BF4-416B-86EE-F1E35F3B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lubinal</dc:creator>
  <cp:lastModifiedBy>Salvatore, Joseph R.</cp:lastModifiedBy>
  <cp:revision>20</cp:revision>
  <cp:lastPrinted>2016-11-17T19:15:00Z</cp:lastPrinted>
  <dcterms:created xsi:type="dcterms:W3CDTF">2017-04-12T14:49:00Z</dcterms:created>
  <dcterms:modified xsi:type="dcterms:W3CDTF">2017-04-12T18:11:00Z</dcterms:modified>
</cp:coreProperties>
</file>