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B527A" w14:textId="7AA62FDB" w:rsidR="001C2EC2" w:rsidRDefault="001C2EC2" w:rsidP="00BD14D9">
      <w:pPr>
        <w:jc w:val="center"/>
        <w:rPr>
          <w:b/>
          <w:sz w:val="28"/>
          <w:szCs w:val="28"/>
        </w:rPr>
      </w:pPr>
      <w:r>
        <w:rPr>
          <w:b/>
          <w:noProof/>
          <w:sz w:val="28"/>
          <w:szCs w:val="28"/>
        </w:rPr>
        <w:drawing>
          <wp:inline distT="0" distB="0" distL="0" distR="0" wp14:anchorId="088477F6" wp14:editId="433C4815">
            <wp:extent cx="139636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6365" cy="908685"/>
                    </a:xfrm>
                    <a:prstGeom prst="rect">
                      <a:avLst/>
                    </a:prstGeom>
                    <a:noFill/>
                  </pic:spPr>
                </pic:pic>
              </a:graphicData>
            </a:graphic>
          </wp:inline>
        </w:drawing>
      </w:r>
    </w:p>
    <w:p w14:paraId="7BA7C352" w14:textId="77777777" w:rsidR="001C2EC2" w:rsidRDefault="001C2EC2" w:rsidP="00BD14D9">
      <w:pPr>
        <w:jc w:val="center"/>
        <w:rPr>
          <w:b/>
          <w:sz w:val="28"/>
          <w:szCs w:val="28"/>
        </w:rPr>
      </w:pPr>
    </w:p>
    <w:p w14:paraId="5CA9F311" w14:textId="77777777" w:rsidR="008D65E2" w:rsidRPr="00BD14D9" w:rsidRDefault="00BD14D9" w:rsidP="00BD14D9">
      <w:pPr>
        <w:jc w:val="center"/>
        <w:rPr>
          <w:b/>
          <w:sz w:val="28"/>
          <w:szCs w:val="28"/>
        </w:rPr>
      </w:pPr>
      <w:r w:rsidRPr="00BD14D9">
        <w:rPr>
          <w:b/>
          <w:sz w:val="28"/>
          <w:szCs w:val="28"/>
        </w:rPr>
        <w:t>Connecticut Port Authority Board of Directors</w:t>
      </w:r>
    </w:p>
    <w:p w14:paraId="7EDEA7D7" w14:textId="77777777" w:rsidR="00BD14D9" w:rsidRPr="00BD14D9" w:rsidRDefault="00BD14D9" w:rsidP="00BD14D9">
      <w:pPr>
        <w:jc w:val="center"/>
        <w:rPr>
          <w:b/>
          <w:i/>
          <w:sz w:val="28"/>
          <w:szCs w:val="28"/>
        </w:rPr>
      </w:pPr>
      <w:r w:rsidRPr="00BD14D9">
        <w:rPr>
          <w:b/>
          <w:i/>
          <w:sz w:val="28"/>
          <w:szCs w:val="28"/>
        </w:rPr>
        <w:t>Meeting Minutes</w:t>
      </w:r>
    </w:p>
    <w:p w14:paraId="3ED9ED0D" w14:textId="5E667FDF" w:rsidR="00BD14D9" w:rsidRPr="00BD14D9" w:rsidRDefault="005B6FD8" w:rsidP="00BD14D9">
      <w:pPr>
        <w:jc w:val="center"/>
        <w:rPr>
          <w:sz w:val="24"/>
          <w:szCs w:val="24"/>
        </w:rPr>
      </w:pPr>
      <w:r>
        <w:rPr>
          <w:sz w:val="24"/>
          <w:szCs w:val="24"/>
        </w:rPr>
        <w:t>December 6</w:t>
      </w:r>
      <w:r w:rsidR="00074B9E">
        <w:rPr>
          <w:sz w:val="24"/>
          <w:szCs w:val="24"/>
        </w:rPr>
        <w:t>, 2017</w:t>
      </w:r>
      <w:r w:rsidR="00BD14D9" w:rsidRPr="00BD14D9">
        <w:rPr>
          <w:sz w:val="24"/>
          <w:szCs w:val="24"/>
        </w:rPr>
        <w:t xml:space="preserve">, </w:t>
      </w:r>
      <w:r w:rsidR="0085768D">
        <w:rPr>
          <w:sz w:val="24"/>
          <w:szCs w:val="24"/>
        </w:rPr>
        <w:t>12:00</w:t>
      </w:r>
      <w:r w:rsidR="000A3322">
        <w:rPr>
          <w:sz w:val="24"/>
          <w:szCs w:val="24"/>
        </w:rPr>
        <w:t xml:space="preserve"> p.m.</w:t>
      </w:r>
    </w:p>
    <w:p w14:paraId="110FFF43" w14:textId="77777777" w:rsidR="00A91E95" w:rsidRPr="00A91E95" w:rsidRDefault="00A91E95" w:rsidP="00A91E95">
      <w:pPr>
        <w:jc w:val="center"/>
        <w:rPr>
          <w:sz w:val="24"/>
          <w:szCs w:val="24"/>
        </w:rPr>
      </w:pPr>
    </w:p>
    <w:p w14:paraId="2E6EFE8F" w14:textId="0B261E13" w:rsidR="00BD14D9" w:rsidRDefault="0085768D" w:rsidP="00A91E95">
      <w:pPr>
        <w:jc w:val="center"/>
        <w:rPr>
          <w:sz w:val="24"/>
          <w:szCs w:val="24"/>
        </w:rPr>
      </w:pPr>
      <w:r>
        <w:rPr>
          <w:sz w:val="24"/>
          <w:szCs w:val="24"/>
        </w:rPr>
        <w:t xml:space="preserve">LEGISLATIVE OFFICES </w:t>
      </w:r>
      <w:r w:rsidR="00DD7C97">
        <w:rPr>
          <w:sz w:val="24"/>
          <w:szCs w:val="24"/>
        </w:rPr>
        <w:t>BUILDING RM. 1B</w:t>
      </w:r>
      <w:r>
        <w:rPr>
          <w:sz w:val="24"/>
          <w:szCs w:val="24"/>
        </w:rPr>
        <w:t>- HARTFORD</w:t>
      </w:r>
    </w:p>
    <w:p w14:paraId="5B7B8A37" w14:textId="77777777" w:rsidR="00A91E95" w:rsidRDefault="00A91E95" w:rsidP="00A91E95">
      <w:pPr>
        <w:jc w:val="center"/>
        <w:rPr>
          <w:sz w:val="24"/>
          <w:szCs w:val="24"/>
        </w:rPr>
      </w:pPr>
      <w:bookmarkStart w:id="0" w:name="_GoBack"/>
      <w:bookmarkEnd w:id="0"/>
    </w:p>
    <w:p w14:paraId="73288864" w14:textId="77777777" w:rsidR="00BD14D9" w:rsidRDefault="00BD14D9" w:rsidP="00BD14D9">
      <w:pPr>
        <w:rPr>
          <w:sz w:val="24"/>
          <w:szCs w:val="24"/>
        </w:rPr>
      </w:pPr>
      <w:r>
        <w:rPr>
          <w:b/>
          <w:sz w:val="24"/>
          <w:szCs w:val="24"/>
          <w:u w:val="single"/>
        </w:rPr>
        <w:t>Attendance</w:t>
      </w:r>
    </w:p>
    <w:p w14:paraId="7505595D" w14:textId="7D3ED6C1" w:rsidR="00BD14D9" w:rsidRDefault="00BD14D9" w:rsidP="009B4612">
      <w:pPr>
        <w:pStyle w:val="ListParagraph"/>
        <w:numPr>
          <w:ilvl w:val="0"/>
          <w:numId w:val="1"/>
        </w:numPr>
        <w:rPr>
          <w:sz w:val="24"/>
          <w:szCs w:val="24"/>
        </w:rPr>
      </w:pPr>
      <w:r>
        <w:rPr>
          <w:sz w:val="24"/>
          <w:szCs w:val="24"/>
        </w:rPr>
        <w:t>Board Members: Ch</w:t>
      </w:r>
      <w:r w:rsidR="006F6CED">
        <w:rPr>
          <w:sz w:val="24"/>
          <w:szCs w:val="24"/>
        </w:rPr>
        <w:t xml:space="preserve">airman Scott Bates, </w:t>
      </w:r>
      <w:r>
        <w:rPr>
          <w:sz w:val="24"/>
          <w:szCs w:val="24"/>
        </w:rPr>
        <w:t>John Johnson</w:t>
      </w:r>
      <w:r w:rsidR="001E7C35">
        <w:rPr>
          <w:sz w:val="24"/>
          <w:szCs w:val="24"/>
        </w:rPr>
        <w:t>;</w:t>
      </w:r>
      <w:r>
        <w:rPr>
          <w:sz w:val="24"/>
          <w:szCs w:val="24"/>
        </w:rPr>
        <w:t xml:space="preserve"> Dave Pohorylo</w:t>
      </w:r>
      <w:r w:rsidR="001E7C35">
        <w:rPr>
          <w:sz w:val="24"/>
          <w:szCs w:val="24"/>
        </w:rPr>
        <w:t>;</w:t>
      </w:r>
      <w:r>
        <w:rPr>
          <w:sz w:val="24"/>
          <w:szCs w:val="24"/>
        </w:rPr>
        <w:t xml:space="preserve"> Henry Juan</w:t>
      </w:r>
      <w:r w:rsidR="001E7C35">
        <w:rPr>
          <w:sz w:val="24"/>
          <w:szCs w:val="24"/>
        </w:rPr>
        <w:t>;</w:t>
      </w:r>
      <w:r w:rsidR="000A3322">
        <w:rPr>
          <w:sz w:val="24"/>
          <w:szCs w:val="24"/>
        </w:rPr>
        <w:t xml:space="preserve"> </w:t>
      </w:r>
      <w:r>
        <w:rPr>
          <w:sz w:val="24"/>
          <w:szCs w:val="24"/>
        </w:rPr>
        <w:t>Terry Gilbertson</w:t>
      </w:r>
      <w:r w:rsidR="001E7C35">
        <w:rPr>
          <w:sz w:val="24"/>
          <w:szCs w:val="24"/>
        </w:rPr>
        <w:t>;</w:t>
      </w:r>
      <w:r>
        <w:rPr>
          <w:sz w:val="24"/>
          <w:szCs w:val="24"/>
        </w:rPr>
        <w:t xml:space="preserve"> Bonnie Reemsnyder</w:t>
      </w:r>
      <w:r w:rsidR="001E7C35">
        <w:rPr>
          <w:sz w:val="24"/>
          <w:szCs w:val="24"/>
        </w:rPr>
        <w:t>;</w:t>
      </w:r>
      <w:r>
        <w:rPr>
          <w:sz w:val="24"/>
          <w:szCs w:val="24"/>
        </w:rPr>
        <w:t xml:space="preserve"> Don Frost</w:t>
      </w:r>
      <w:r w:rsidR="001E7C35">
        <w:rPr>
          <w:sz w:val="24"/>
          <w:szCs w:val="24"/>
        </w:rPr>
        <w:t>;</w:t>
      </w:r>
      <w:r>
        <w:rPr>
          <w:sz w:val="24"/>
          <w:szCs w:val="24"/>
        </w:rPr>
        <w:t xml:space="preserve"> </w:t>
      </w:r>
      <w:r w:rsidR="001E7C35">
        <w:rPr>
          <w:sz w:val="24"/>
          <w:szCs w:val="24"/>
        </w:rPr>
        <w:t>Nancy Di</w:t>
      </w:r>
      <w:r w:rsidR="006951F3">
        <w:rPr>
          <w:sz w:val="24"/>
          <w:szCs w:val="24"/>
        </w:rPr>
        <w:t>N</w:t>
      </w:r>
      <w:r w:rsidR="001E7C35">
        <w:rPr>
          <w:sz w:val="24"/>
          <w:szCs w:val="24"/>
        </w:rPr>
        <w:t>ardo;</w:t>
      </w:r>
      <w:r w:rsidR="00546251">
        <w:rPr>
          <w:sz w:val="24"/>
          <w:szCs w:val="24"/>
        </w:rPr>
        <w:t xml:space="preserve"> Parker Wise</w:t>
      </w:r>
      <w:r w:rsidR="001E7C35">
        <w:rPr>
          <w:sz w:val="24"/>
          <w:szCs w:val="24"/>
        </w:rPr>
        <w:t xml:space="preserve">; </w:t>
      </w:r>
      <w:r w:rsidR="00416006">
        <w:rPr>
          <w:sz w:val="24"/>
          <w:szCs w:val="24"/>
        </w:rPr>
        <w:t xml:space="preserve"> </w:t>
      </w:r>
      <w:r w:rsidR="00B82835">
        <w:rPr>
          <w:sz w:val="24"/>
          <w:szCs w:val="24"/>
        </w:rPr>
        <w:t>Deputy Commissioner Robert Kaliszewski;</w:t>
      </w:r>
      <w:r w:rsidR="00583F9D">
        <w:rPr>
          <w:sz w:val="24"/>
          <w:szCs w:val="24"/>
        </w:rPr>
        <w:t xml:space="preserve"> Brian Thompson;</w:t>
      </w:r>
      <w:r w:rsidR="00B82835">
        <w:rPr>
          <w:sz w:val="24"/>
          <w:szCs w:val="24"/>
        </w:rPr>
        <w:t xml:space="preserve"> </w:t>
      </w:r>
      <w:r w:rsidR="009B4612" w:rsidRPr="009B4612">
        <w:rPr>
          <w:sz w:val="24"/>
          <w:szCs w:val="24"/>
        </w:rPr>
        <w:t>Zack Hyde</w:t>
      </w:r>
    </w:p>
    <w:p w14:paraId="4A244FB8" w14:textId="77777777" w:rsidR="00C06F3D" w:rsidRDefault="00C06F3D" w:rsidP="00C06F3D">
      <w:pPr>
        <w:pStyle w:val="ListParagraph"/>
        <w:rPr>
          <w:sz w:val="24"/>
          <w:szCs w:val="24"/>
        </w:rPr>
      </w:pPr>
    </w:p>
    <w:p w14:paraId="3F960766" w14:textId="61BF04DE" w:rsidR="001E7C35" w:rsidRPr="001E7C35" w:rsidRDefault="001E7C35" w:rsidP="001E7C35">
      <w:pPr>
        <w:rPr>
          <w:b/>
          <w:sz w:val="24"/>
          <w:szCs w:val="24"/>
          <w:u w:val="single"/>
        </w:rPr>
      </w:pPr>
      <w:r>
        <w:rPr>
          <w:b/>
          <w:sz w:val="24"/>
          <w:szCs w:val="24"/>
          <w:u w:val="single"/>
        </w:rPr>
        <w:t>Phone</w:t>
      </w:r>
    </w:p>
    <w:p w14:paraId="69423A7F" w14:textId="6377C36C" w:rsidR="00BD14D9" w:rsidRDefault="00BD14D9" w:rsidP="009B4612">
      <w:pPr>
        <w:pStyle w:val="ListParagraph"/>
        <w:numPr>
          <w:ilvl w:val="0"/>
          <w:numId w:val="1"/>
        </w:numPr>
        <w:rPr>
          <w:sz w:val="24"/>
          <w:szCs w:val="24"/>
        </w:rPr>
      </w:pPr>
      <w:r>
        <w:rPr>
          <w:sz w:val="24"/>
          <w:szCs w:val="24"/>
        </w:rPr>
        <w:t>P</w:t>
      </w:r>
      <w:r w:rsidR="001E7C35">
        <w:rPr>
          <w:sz w:val="24"/>
          <w:szCs w:val="24"/>
        </w:rPr>
        <w:t xml:space="preserve">hone: </w:t>
      </w:r>
      <w:r w:rsidR="00A91E95">
        <w:rPr>
          <w:sz w:val="24"/>
          <w:szCs w:val="24"/>
        </w:rPr>
        <w:t xml:space="preserve">Pam Elkow; </w:t>
      </w:r>
      <w:r w:rsidR="00A91E95" w:rsidRPr="00A91E95">
        <w:rPr>
          <w:sz w:val="24"/>
          <w:szCs w:val="24"/>
        </w:rPr>
        <w:t xml:space="preserve">Commissioner Jim Redeker; </w:t>
      </w:r>
      <w:r w:rsidR="000A3322" w:rsidRPr="000A3322">
        <w:rPr>
          <w:sz w:val="24"/>
          <w:szCs w:val="24"/>
        </w:rPr>
        <w:t xml:space="preserve"> </w:t>
      </w:r>
    </w:p>
    <w:p w14:paraId="2CCB01C4" w14:textId="1DDA0BFB" w:rsidR="00BD14D9" w:rsidRDefault="00525297" w:rsidP="00BD14D9">
      <w:pPr>
        <w:pStyle w:val="ListParagraph"/>
        <w:numPr>
          <w:ilvl w:val="0"/>
          <w:numId w:val="1"/>
        </w:numPr>
        <w:rPr>
          <w:sz w:val="24"/>
          <w:szCs w:val="24"/>
        </w:rPr>
      </w:pPr>
      <w:r>
        <w:rPr>
          <w:sz w:val="24"/>
          <w:szCs w:val="24"/>
        </w:rPr>
        <w:t>Quoru</w:t>
      </w:r>
      <w:r w:rsidR="00BD14D9">
        <w:rPr>
          <w:sz w:val="24"/>
          <w:szCs w:val="24"/>
        </w:rPr>
        <w:t>m: Yes</w:t>
      </w:r>
    </w:p>
    <w:p w14:paraId="030F77B3" w14:textId="7904B434" w:rsidR="00BD14D9" w:rsidRDefault="00BD14D9" w:rsidP="009B4612">
      <w:pPr>
        <w:pStyle w:val="ListParagraph"/>
        <w:numPr>
          <w:ilvl w:val="0"/>
          <w:numId w:val="1"/>
        </w:numPr>
        <w:rPr>
          <w:sz w:val="24"/>
          <w:szCs w:val="24"/>
        </w:rPr>
      </w:pPr>
      <w:r>
        <w:rPr>
          <w:sz w:val="24"/>
          <w:szCs w:val="24"/>
        </w:rPr>
        <w:t xml:space="preserve">Guests: </w:t>
      </w:r>
      <w:r w:rsidR="00766373">
        <w:rPr>
          <w:sz w:val="24"/>
          <w:szCs w:val="24"/>
        </w:rPr>
        <w:t xml:space="preserve"> </w:t>
      </w:r>
      <w:r w:rsidR="009B4612">
        <w:rPr>
          <w:sz w:val="24"/>
          <w:szCs w:val="24"/>
        </w:rPr>
        <w:t>Glenn Santoro</w:t>
      </w:r>
      <w:r w:rsidR="00770857">
        <w:rPr>
          <w:sz w:val="24"/>
          <w:szCs w:val="24"/>
        </w:rPr>
        <w:t xml:space="preserve">; </w:t>
      </w:r>
      <w:r w:rsidR="00766373">
        <w:rPr>
          <w:sz w:val="24"/>
          <w:szCs w:val="24"/>
        </w:rPr>
        <w:t xml:space="preserve"> </w:t>
      </w:r>
      <w:r w:rsidR="00A91E95">
        <w:rPr>
          <w:sz w:val="24"/>
          <w:szCs w:val="24"/>
        </w:rPr>
        <w:t>Christie Jean</w:t>
      </w:r>
      <w:r w:rsidR="00766373">
        <w:rPr>
          <w:sz w:val="24"/>
          <w:szCs w:val="24"/>
        </w:rPr>
        <w:t xml:space="preserve">, </w:t>
      </w:r>
      <w:r w:rsidR="009B4612">
        <w:rPr>
          <w:sz w:val="24"/>
          <w:szCs w:val="24"/>
        </w:rPr>
        <w:t xml:space="preserve">Paula Clark; Michael </w:t>
      </w:r>
      <w:proofErr w:type="spellStart"/>
      <w:r w:rsidR="009B4612">
        <w:rPr>
          <w:sz w:val="24"/>
          <w:szCs w:val="24"/>
        </w:rPr>
        <w:t>Eisle</w:t>
      </w:r>
      <w:proofErr w:type="spellEnd"/>
      <w:r w:rsidR="009B4612">
        <w:rPr>
          <w:sz w:val="24"/>
          <w:szCs w:val="24"/>
        </w:rPr>
        <w:t xml:space="preserve">; Judi </w:t>
      </w:r>
      <w:proofErr w:type="spellStart"/>
      <w:r w:rsidR="009B4612">
        <w:rPr>
          <w:sz w:val="24"/>
          <w:szCs w:val="24"/>
        </w:rPr>
        <w:t>Sheiffele</w:t>
      </w:r>
      <w:proofErr w:type="spellEnd"/>
      <w:r w:rsidR="009B4612">
        <w:rPr>
          <w:sz w:val="24"/>
          <w:szCs w:val="24"/>
        </w:rPr>
        <w:t xml:space="preserve">; William Gash; Dean </w:t>
      </w:r>
      <w:proofErr w:type="spellStart"/>
      <w:r w:rsidR="009B4612">
        <w:rPr>
          <w:sz w:val="24"/>
          <w:szCs w:val="24"/>
        </w:rPr>
        <w:t>Pagani</w:t>
      </w:r>
      <w:proofErr w:type="spellEnd"/>
      <w:r w:rsidR="009B4612">
        <w:rPr>
          <w:sz w:val="24"/>
          <w:szCs w:val="24"/>
        </w:rPr>
        <w:t xml:space="preserve">; Tony </w:t>
      </w:r>
      <w:proofErr w:type="spellStart"/>
      <w:r w:rsidR="009B4612">
        <w:rPr>
          <w:sz w:val="24"/>
          <w:szCs w:val="24"/>
        </w:rPr>
        <w:t>Costella</w:t>
      </w:r>
      <w:proofErr w:type="spellEnd"/>
      <w:r w:rsidR="009B4612">
        <w:rPr>
          <w:sz w:val="24"/>
          <w:szCs w:val="24"/>
        </w:rPr>
        <w:t>; Charlie Jonas</w:t>
      </w:r>
      <w:r w:rsidR="00DE5AEC">
        <w:rPr>
          <w:sz w:val="24"/>
          <w:szCs w:val="24"/>
        </w:rPr>
        <w:t xml:space="preserve">; </w:t>
      </w:r>
      <w:r w:rsidR="00AD35F9">
        <w:rPr>
          <w:sz w:val="24"/>
          <w:szCs w:val="24"/>
        </w:rPr>
        <w:t xml:space="preserve"> </w:t>
      </w:r>
    </w:p>
    <w:p w14:paraId="036FCA0D" w14:textId="44823370" w:rsidR="00BD14D9" w:rsidRDefault="00BD14D9" w:rsidP="00BD14D9">
      <w:pPr>
        <w:pStyle w:val="ListParagraph"/>
        <w:numPr>
          <w:ilvl w:val="0"/>
          <w:numId w:val="1"/>
        </w:numPr>
        <w:rPr>
          <w:sz w:val="24"/>
          <w:szCs w:val="24"/>
        </w:rPr>
      </w:pPr>
      <w:r>
        <w:rPr>
          <w:sz w:val="24"/>
          <w:szCs w:val="24"/>
        </w:rPr>
        <w:t>CPA Staff: Evan Matthews</w:t>
      </w:r>
      <w:r w:rsidR="000667F3">
        <w:rPr>
          <w:sz w:val="24"/>
          <w:szCs w:val="24"/>
        </w:rPr>
        <w:t>, Executive Director</w:t>
      </w:r>
      <w:r>
        <w:rPr>
          <w:sz w:val="24"/>
          <w:szCs w:val="24"/>
        </w:rPr>
        <w:t>, Joe Salvatore</w:t>
      </w:r>
      <w:r w:rsidR="000A3322">
        <w:rPr>
          <w:sz w:val="24"/>
          <w:szCs w:val="24"/>
        </w:rPr>
        <w:t>, Gerri Lewis</w:t>
      </w:r>
      <w:r w:rsidR="00DE5AEC">
        <w:rPr>
          <w:sz w:val="24"/>
          <w:szCs w:val="24"/>
        </w:rPr>
        <w:t>; Andrew Lavigne</w:t>
      </w:r>
    </w:p>
    <w:p w14:paraId="464509F1" w14:textId="77777777" w:rsidR="00B555C5" w:rsidRDefault="00B555C5" w:rsidP="00B555C5">
      <w:pPr>
        <w:rPr>
          <w:sz w:val="24"/>
          <w:szCs w:val="24"/>
        </w:rPr>
      </w:pPr>
    </w:p>
    <w:p w14:paraId="51707029" w14:textId="77777777" w:rsidR="00DD055D" w:rsidRDefault="00DD055D" w:rsidP="00BD14D9">
      <w:pPr>
        <w:rPr>
          <w:sz w:val="24"/>
          <w:szCs w:val="24"/>
        </w:rPr>
      </w:pPr>
    </w:p>
    <w:p w14:paraId="618BA55E" w14:textId="6C65AFCE" w:rsidR="00DD055D" w:rsidRPr="00350ABA" w:rsidRDefault="00DD055D" w:rsidP="00DD055D">
      <w:pPr>
        <w:pStyle w:val="ListParagraph"/>
        <w:numPr>
          <w:ilvl w:val="0"/>
          <w:numId w:val="4"/>
        </w:numPr>
        <w:rPr>
          <w:b/>
          <w:sz w:val="24"/>
          <w:szCs w:val="24"/>
        </w:rPr>
      </w:pPr>
      <w:r>
        <w:rPr>
          <w:sz w:val="24"/>
          <w:szCs w:val="24"/>
        </w:rPr>
        <w:t xml:space="preserve"> </w:t>
      </w:r>
      <w:r w:rsidRPr="00350ABA">
        <w:rPr>
          <w:b/>
          <w:sz w:val="24"/>
          <w:szCs w:val="24"/>
        </w:rPr>
        <w:t>Call to Order</w:t>
      </w:r>
    </w:p>
    <w:p w14:paraId="002E950E" w14:textId="479759DF" w:rsidR="00525297" w:rsidRDefault="00016669" w:rsidP="00647755">
      <w:pPr>
        <w:ind w:left="990"/>
        <w:rPr>
          <w:sz w:val="24"/>
          <w:szCs w:val="24"/>
        </w:rPr>
      </w:pPr>
      <w:r>
        <w:rPr>
          <w:sz w:val="24"/>
          <w:szCs w:val="24"/>
        </w:rPr>
        <w:t>The m</w:t>
      </w:r>
      <w:r w:rsidR="00DD055D" w:rsidRPr="00DD055D">
        <w:rPr>
          <w:sz w:val="24"/>
          <w:szCs w:val="24"/>
        </w:rPr>
        <w:t>eeting</w:t>
      </w:r>
      <w:r>
        <w:rPr>
          <w:sz w:val="24"/>
          <w:szCs w:val="24"/>
        </w:rPr>
        <w:t xml:space="preserve"> was</w:t>
      </w:r>
      <w:r w:rsidR="00DD055D" w:rsidRPr="00DD055D">
        <w:rPr>
          <w:sz w:val="24"/>
          <w:szCs w:val="24"/>
        </w:rPr>
        <w:t xml:space="preserve"> called to ord</w:t>
      </w:r>
      <w:r w:rsidR="00D61066">
        <w:rPr>
          <w:sz w:val="24"/>
          <w:szCs w:val="24"/>
        </w:rPr>
        <w:t xml:space="preserve">er </w:t>
      </w:r>
      <w:r w:rsidR="005A1201">
        <w:rPr>
          <w:sz w:val="24"/>
          <w:szCs w:val="24"/>
        </w:rPr>
        <w:t xml:space="preserve">by Chairman </w:t>
      </w:r>
      <w:r w:rsidR="009B4612">
        <w:rPr>
          <w:sz w:val="24"/>
          <w:szCs w:val="24"/>
        </w:rPr>
        <w:t>Bates at 12:04</w:t>
      </w:r>
      <w:r w:rsidR="00416006">
        <w:rPr>
          <w:sz w:val="24"/>
          <w:szCs w:val="24"/>
        </w:rPr>
        <w:t xml:space="preserve"> </w:t>
      </w:r>
      <w:r w:rsidR="00DD055D" w:rsidRPr="00DD055D">
        <w:rPr>
          <w:sz w:val="24"/>
          <w:szCs w:val="24"/>
        </w:rPr>
        <w:t>p</w:t>
      </w:r>
      <w:r w:rsidR="00416006">
        <w:rPr>
          <w:sz w:val="24"/>
          <w:szCs w:val="24"/>
        </w:rPr>
        <w:t>.</w:t>
      </w:r>
      <w:r w:rsidR="00DD055D" w:rsidRPr="00DD055D">
        <w:rPr>
          <w:sz w:val="24"/>
          <w:szCs w:val="24"/>
        </w:rPr>
        <w:t>m</w:t>
      </w:r>
      <w:r w:rsidR="00AD35F9">
        <w:rPr>
          <w:sz w:val="24"/>
          <w:szCs w:val="24"/>
        </w:rPr>
        <w:t>.</w:t>
      </w:r>
      <w:r w:rsidR="003C03C1">
        <w:rPr>
          <w:sz w:val="24"/>
          <w:szCs w:val="24"/>
        </w:rPr>
        <w:t xml:space="preserve">  Chairman Bates </w:t>
      </w:r>
      <w:r w:rsidR="009B4612">
        <w:rPr>
          <w:sz w:val="24"/>
          <w:szCs w:val="24"/>
        </w:rPr>
        <w:t>thanked the board members</w:t>
      </w:r>
      <w:r w:rsidR="00485315">
        <w:rPr>
          <w:sz w:val="24"/>
          <w:szCs w:val="24"/>
        </w:rPr>
        <w:t xml:space="preserve"> and guests</w:t>
      </w:r>
      <w:r w:rsidR="009B4612">
        <w:rPr>
          <w:sz w:val="24"/>
          <w:szCs w:val="24"/>
        </w:rPr>
        <w:t xml:space="preserve"> for attending</w:t>
      </w:r>
      <w:r w:rsidR="003C03C1">
        <w:rPr>
          <w:sz w:val="24"/>
          <w:szCs w:val="24"/>
        </w:rPr>
        <w:t>.</w:t>
      </w:r>
      <w:r w:rsidR="009B4612">
        <w:rPr>
          <w:sz w:val="24"/>
          <w:szCs w:val="24"/>
        </w:rPr>
        <w:t xml:space="preserve">  </w:t>
      </w:r>
    </w:p>
    <w:p w14:paraId="7971B10F" w14:textId="77777777" w:rsidR="00BD14D9" w:rsidRDefault="00BD14D9" w:rsidP="00BD14D9">
      <w:pPr>
        <w:rPr>
          <w:sz w:val="24"/>
          <w:szCs w:val="24"/>
        </w:rPr>
      </w:pPr>
    </w:p>
    <w:p w14:paraId="587BBC22" w14:textId="3A58A23D" w:rsidR="00C06F3D" w:rsidRPr="00350ABA" w:rsidRDefault="00DD055D" w:rsidP="00C06F3D">
      <w:pPr>
        <w:pStyle w:val="ListParagraph"/>
        <w:numPr>
          <w:ilvl w:val="0"/>
          <w:numId w:val="4"/>
        </w:numPr>
        <w:rPr>
          <w:b/>
          <w:sz w:val="24"/>
          <w:szCs w:val="24"/>
        </w:rPr>
      </w:pPr>
      <w:r w:rsidRPr="00350ABA">
        <w:rPr>
          <w:b/>
          <w:sz w:val="24"/>
          <w:szCs w:val="24"/>
        </w:rPr>
        <w:t xml:space="preserve"> </w:t>
      </w:r>
      <w:r w:rsidR="00BD14D9" w:rsidRPr="00350ABA">
        <w:rPr>
          <w:b/>
          <w:sz w:val="24"/>
          <w:szCs w:val="24"/>
        </w:rPr>
        <w:t>Approval of</w:t>
      </w:r>
      <w:r w:rsidR="00926973">
        <w:rPr>
          <w:b/>
          <w:sz w:val="24"/>
          <w:szCs w:val="24"/>
        </w:rPr>
        <w:t xml:space="preserve"> November</w:t>
      </w:r>
      <w:r w:rsidR="00BD14D9" w:rsidRPr="00350ABA">
        <w:rPr>
          <w:b/>
          <w:sz w:val="24"/>
          <w:szCs w:val="24"/>
        </w:rPr>
        <w:t xml:space="preserve"> minutes</w:t>
      </w:r>
    </w:p>
    <w:p w14:paraId="09A7AF1D" w14:textId="19909F0B" w:rsidR="00BD14D9" w:rsidRPr="006056D7" w:rsidRDefault="00C06F3D" w:rsidP="00647755">
      <w:pPr>
        <w:ind w:left="990"/>
        <w:rPr>
          <w:sz w:val="24"/>
          <w:szCs w:val="24"/>
        </w:rPr>
      </w:pPr>
      <w:r w:rsidRPr="006056D7">
        <w:rPr>
          <w:sz w:val="24"/>
          <w:szCs w:val="24"/>
        </w:rPr>
        <w:t>A m</w:t>
      </w:r>
      <w:r w:rsidR="00BD14D9" w:rsidRPr="006056D7">
        <w:rPr>
          <w:sz w:val="24"/>
          <w:szCs w:val="24"/>
        </w:rPr>
        <w:t>otion to a</w:t>
      </w:r>
      <w:r w:rsidR="007F3609" w:rsidRPr="006056D7">
        <w:rPr>
          <w:sz w:val="24"/>
          <w:szCs w:val="24"/>
        </w:rPr>
        <w:t>pprove</w:t>
      </w:r>
      <w:r w:rsidR="00BB3083" w:rsidRPr="006056D7">
        <w:rPr>
          <w:sz w:val="24"/>
          <w:szCs w:val="24"/>
        </w:rPr>
        <w:t xml:space="preserve"> the </w:t>
      </w:r>
      <w:r w:rsidR="00C557AE">
        <w:rPr>
          <w:sz w:val="24"/>
          <w:szCs w:val="24"/>
        </w:rPr>
        <w:t>November 1</w:t>
      </w:r>
      <w:r w:rsidR="003C03C1">
        <w:rPr>
          <w:sz w:val="24"/>
          <w:szCs w:val="24"/>
        </w:rPr>
        <w:t>, 2017</w:t>
      </w:r>
      <w:r w:rsidR="00BB3083" w:rsidRPr="006056D7">
        <w:rPr>
          <w:sz w:val="24"/>
          <w:szCs w:val="24"/>
        </w:rPr>
        <w:t xml:space="preserve"> meeting </w:t>
      </w:r>
      <w:r w:rsidRPr="006056D7">
        <w:rPr>
          <w:sz w:val="24"/>
          <w:szCs w:val="24"/>
        </w:rPr>
        <w:t>minutes was</w:t>
      </w:r>
      <w:r w:rsidR="007F3609" w:rsidRPr="006056D7">
        <w:rPr>
          <w:sz w:val="24"/>
          <w:szCs w:val="24"/>
        </w:rPr>
        <w:t xml:space="preserve"> made by</w:t>
      </w:r>
      <w:r w:rsidR="00D61066">
        <w:rPr>
          <w:sz w:val="24"/>
          <w:szCs w:val="24"/>
        </w:rPr>
        <w:t xml:space="preserve"> </w:t>
      </w:r>
      <w:r w:rsidR="003C03C1">
        <w:rPr>
          <w:sz w:val="24"/>
          <w:szCs w:val="24"/>
        </w:rPr>
        <w:t>M</w:t>
      </w:r>
      <w:r w:rsidR="009B4612">
        <w:rPr>
          <w:sz w:val="24"/>
          <w:szCs w:val="24"/>
        </w:rPr>
        <w:t>s. Reemsnyder, seconded by Mr. Johnson</w:t>
      </w:r>
      <w:r w:rsidR="00D61066">
        <w:rPr>
          <w:sz w:val="24"/>
          <w:szCs w:val="24"/>
        </w:rPr>
        <w:t xml:space="preserve"> an</w:t>
      </w:r>
      <w:r w:rsidRPr="006056D7">
        <w:rPr>
          <w:sz w:val="24"/>
          <w:szCs w:val="24"/>
        </w:rPr>
        <w:t>d was so voted unanimously.</w:t>
      </w:r>
    </w:p>
    <w:p w14:paraId="728E0D2B" w14:textId="77777777" w:rsidR="00165C50" w:rsidRDefault="00165C50" w:rsidP="00EB6A6F">
      <w:pPr>
        <w:rPr>
          <w:sz w:val="24"/>
          <w:szCs w:val="24"/>
        </w:rPr>
      </w:pPr>
    </w:p>
    <w:p w14:paraId="7364A338" w14:textId="77777777" w:rsidR="00BE1605" w:rsidRDefault="00AD35F9" w:rsidP="000A3322">
      <w:pPr>
        <w:pStyle w:val="ListParagraph"/>
        <w:numPr>
          <w:ilvl w:val="0"/>
          <w:numId w:val="4"/>
        </w:numPr>
        <w:rPr>
          <w:sz w:val="24"/>
          <w:szCs w:val="24"/>
        </w:rPr>
      </w:pPr>
      <w:r w:rsidRPr="00350ABA">
        <w:rPr>
          <w:b/>
          <w:sz w:val="24"/>
          <w:szCs w:val="24"/>
        </w:rPr>
        <w:t>P</w:t>
      </w:r>
      <w:r w:rsidR="00BD14D9" w:rsidRPr="00350ABA">
        <w:rPr>
          <w:b/>
          <w:sz w:val="24"/>
          <w:szCs w:val="24"/>
        </w:rPr>
        <w:t>ublic</w:t>
      </w:r>
      <w:r w:rsidR="003C03C1" w:rsidRPr="00350ABA">
        <w:rPr>
          <w:b/>
          <w:sz w:val="24"/>
          <w:szCs w:val="24"/>
        </w:rPr>
        <w:t xml:space="preserve"> Participation Relating to Agenda Items</w:t>
      </w:r>
      <w:r w:rsidR="00BD14D9">
        <w:rPr>
          <w:sz w:val="24"/>
          <w:szCs w:val="24"/>
        </w:rPr>
        <w:t>:</w:t>
      </w:r>
      <w:r w:rsidR="003C03C1">
        <w:rPr>
          <w:sz w:val="24"/>
          <w:szCs w:val="24"/>
        </w:rPr>
        <w:t xml:space="preserve"> </w:t>
      </w:r>
    </w:p>
    <w:p w14:paraId="4350F32C" w14:textId="7CF88294" w:rsidR="003B7FF1" w:rsidRDefault="00BE1605" w:rsidP="00BE1605">
      <w:pPr>
        <w:pStyle w:val="ListParagraph"/>
        <w:ind w:left="990"/>
        <w:rPr>
          <w:sz w:val="24"/>
          <w:szCs w:val="24"/>
        </w:rPr>
      </w:pPr>
      <w:r>
        <w:rPr>
          <w:sz w:val="24"/>
          <w:szCs w:val="24"/>
        </w:rPr>
        <w:t xml:space="preserve">At this time, </w:t>
      </w:r>
      <w:r w:rsidR="00D82866">
        <w:rPr>
          <w:sz w:val="24"/>
          <w:szCs w:val="24"/>
        </w:rPr>
        <w:t>Chairman Bates noted that this meeting was being videotaped live by CTN.</w:t>
      </w:r>
    </w:p>
    <w:p w14:paraId="01C9626B" w14:textId="77777777" w:rsidR="00C62EFF" w:rsidRDefault="00C62EFF" w:rsidP="00C62EFF">
      <w:pPr>
        <w:rPr>
          <w:sz w:val="24"/>
          <w:szCs w:val="24"/>
        </w:rPr>
      </w:pPr>
    </w:p>
    <w:p w14:paraId="25D16436" w14:textId="554C1F34" w:rsidR="00C62EFF" w:rsidRDefault="00C62EFF" w:rsidP="00C62EFF">
      <w:pPr>
        <w:pStyle w:val="ListParagraph"/>
        <w:numPr>
          <w:ilvl w:val="0"/>
          <w:numId w:val="4"/>
        </w:numPr>
        <w:rPr>
          <w:sz w:val="24"/>
          <w:szCs w:val="24"/>
        </w:rPr>
      </w:pPr>
      <w:r w:rsidRPr="00A47B70">
        <w:rPr>
          <w:b/>
          <w:sz w:val="24"/>
          <w:szCs w:val="24"/>
        </w:rPr>
        <w:t xml:space="preserve"> CT Pilot Commission Report/CT Maritime Coalition Report</w:t>
      </w:r>
      <w:r w:rsidR="00D82866">
        <w:rPr>
          <w:sz w:val="24"/>
          <w:szCs w:val="24"/>
        </w:rPr>
        <w:t xml:space="preserve">:  </w:t>
      </w:r>
    </w:p>
    <w:p w14:paraId="4561D599" w14:textId="18307A56" w:rsidR="00D82866" w:rsidRDefault="00D82866" w:rsidP="00D82866">
      <w:pPr>
        <w:pStyle w:val="ListParagraph"/>
        <w:ind w:left="990"/>
        <w:rPr>
          <w:sz w:val="24"/>
          <w:szCs w:val="24"/>
        </w:rPr>
      </w:pPr>
      <w:r>
        <w:rPr>
          <w:sz w:val="24"/>
          <w:szCs w:val="24"/>
        </w:rPr>
        <w:t>Mr. Gash</w:t>
      </w:r>
      <w:r w:rsidR="00485315">
        <w:rPr>
          <w:sz w:val="24"/>
          <w:szCs w:val="24"/>
        </w:rPr>
        <w:t xml:space="preserve"> gave an update on the Apprentice Pilots.  He reported that CPC recommended Legislative change to specify minimum length of vessel</w:t>
      </w:r>
      <w:r w:rsidR="00BE1605">
        <w:rPr>
          <w:sz w:val="24"/>
          <w:szCs w:val="24"/>
        </w:rPr>
        <w:t>s</w:t>
      </w:r>
      <w:r w:rsidR="00485315">
        <w:rPr>
          <w:sz w:val="24"/>
          <w:szCs w:val="24"/>
        </w:rPr>
        <w:t xml:space="preserve"> requiring pilotage in CT waters.  He also reported on the pilotage rate increase request by CT pilots.</w:t>
      </w:r>
    </w:p>
    <w:p w14:paraId="49634E07" w14:textId="77777777" w:rsidR="00485315" w:rsidRDefault="00485315" w:rsidP="00D82866">
      <w:pPr>
        <w:pStyle w:val="ListParagraph"/>
        <w:ind w:left="990"/>
        <w:rPr>
          <w:sz w:val="24"/>
          <w:szCs w:val="24"/>
        </w:rPr>
      </w:pPr>
    </w:p>
    <w:p w14:paraId="01B549CC" w14:textId="03BF180F" w:rsidR="00485315" w:rsidRPr="00D82866" w:rsidRDefault="00485315" w:rsidP="00D82866">
      <w:pPr>
        <w:pStyle w:val="ListParagraph"/>
        <w:ind w:left="990"/>
        <w:rPr>
          <w:sz w:val="24"/>
          <w:szCs w:val="24"/>
        </w:rPr>
      </w:pPr>
      <w:r>
        <w:rPr>
          <w:sz w:val="24"/>
          <w:szCs w:val="24"/>
        </w:rPr>
        <w:t>Chairman Bates thanked Mr. Gash.</w:t>
      </w:r>
    </w:p>
    <w:p w14:paraId="0AE2CC72" w14:textId="77777777" w:rsidR="00AD35F9" w:rsidRDefault="00AD35F9" w:rsidP="00AD35F9">
      <w:pPr>
        <w:pStyle w:val="ListParagraph"/>
        <w:ind w:left="735"/>
        <w:rPr>
          <w:sz w:val="24"/>
          <w:szCs w:val="24"/>
        </w:rPr>
      </w:pPr>
    </w:p>
    <w:p w14:paraId="6F93FEEA" w14:textId="3F0AD2B6" w:rsidR="00DD055D" w:rsidRDefault="0033610D" w:rsidP="00107870">
      <w:pPr>
        <w:pStyle w:val="ListParagraph"/>
        <w:numPr>
          <w:ilvl w:val="0"/>
          <w:numId w:val="4"/>
        </w:numPr>
        <w:rPr>
          <w:sz w:val="24"/>
          <w:szCs w:val="24"/>
        </w:rPr>
      </w:pPr>
      <w:r w:rsidRPr="00A47B70">
        <w:rPr>
          <w:b/>
          <w:sz w:val="24"/>
          <w:szCs w:val="24"/>
        </w:rPr>
        <w:t>United States Coast Guard Report</w:t>
      </w:r>
      <w:r w:rsidR="003B7FF1">
        <w:rPr>
          <w:sz w:val="24"/>
          <w:szCs w:val="24"/>
        </w:rPr>
        <w:t xml:space="preserve">: </w:t>
      </w:r>
      <w:r w:rsidR="00BE1605">
        <w:rPr>
          <w:sz w:val="24"/>
          <w:szCs w:val="24"/>
        </w:rPr>
        <w:t>No Report</w:t>
      </w:r>
    </w:p>
    <w:p w14:paraId="1577D295" w14:textId="77777777" w:rsidR="003B7FF1" w:rsidRPr="003B7FF1" w:rsidRDefault="003B7FF1" w:rsidP="003B7FF1">
      <w:pPr>
        <w:pStyle w:val="ListParagraph"/>
        <w:rPr>
          <w:sz w:val="24"/>
          <w:szCs w:val="24"/>
        </w:rPr>
      </w:pPr>
    </w:p>
    <w:p w14:paraId="39985E02" w14:textId="6EE77373" w:rsidR="00BD14D9" w:rsidRDefault="00C62EFF" w:rsidP="00344DE3">
      <w:pPr>
        <w:pStyle w:val="ListParagraph"/>
        <w:numPr>
          <w:ilvl w:val="0"/>
          <w:numId w:val="4"/>
        </w:numPr>
        <w:rPr>
          <w:sz w:val="24"/>
          <w:szCs w:val="24"/>
        </w:rPr>
      </w:pPr>
      <w:r>
        <w:rPr>
          <w:sz w:val="24"/>
          <w:szCs w:val="24"/>
        </w:rPr>
        <w:t xml:space="preserve"> </w:t>
      </w:r>
      <w:r w:rsidR="00BD14D9" w:rsidRPr="00750E11">
        <w:rPr>
          <w:b/>
          <w:sz w:val="24"/>
          <w:szCs w:val="24"/>
        </w:rPr>
        <w:t>Executive Director’s Report</w:t>
      </w:r>
      <w:r w:rsidRPr="00C62EFF">
        <w:rPr>
          <w:sz w:val="24"/>
          <w:szCs w:val="24"/>
        </w:rPr>
        <w:t xml:space="preserve">:  </w:t>
      </w:r>
      <w:r w:rsidR="008F30EB" w:rsidRPr="00C62EFF">
        <w:rPr>
          <w:sz w:val="24"/>
          <w:szCs w:val="24"/>
        </w:rPr>
        <w:t>Executive Director</w:t>
      </w:r>
      <w:r w:rsidR="006056D7" w:rsidRPr="00C62EFF">
        <w:rPr>
          <w:sz w:val="24"/>
          <w:szCs w:val="24"/>
        </w:rPr>
        <w:t xml:space="preserve"> Ma</w:t>
      </w:r>
      <w:r w:rsidR="003B7FF1" w:rsidRPr="00C62EFF">
        <w:rPr>
          <w:sz w:val="24"/>
          <w:szCs w:val="24"/>
        </w:rPr>
        <w:t>tt</w:t>
      </w:r>
      <w:r w:rsidR="00485315">
        <w:rPr>
          <w:sz w:val="24"/>
          <w:szCs w:val="24"/>
        </w:rPr>
        <w:t xml:space="preserve">hews </w:t>
      </w:r>
      <w:r w:rsidR="00CE4E91">
        <w:rPr>
          <w:sz w:val="24"/>
          <w:szCs w:val="24"/>
        </w:rPr>
        <w:t xml:space="preserve">gave his report as follows:  </w:t>
      </w:r>
      <w:r w:rsidR="00485315">
        <w:rPr>
          <w:sz w:val="24"/>
          <w:szCs w:val="24"/>
        </w:rPr>
        <w:t>Maritime Strategy Update</w:t>
      </w:r>
      <w:r w:rsidR="00CE4E91">
        <w:rPr>
          <w:sz w:val="24"/>
          <w:szCs w:val="24"/>
        </w:rPr>
        <w:t>:</w:t>
      </w:r>
      <w:r w:rsidR="007653AA">
        <w:rPr>
          <w:sz w:val="24"/>
          <w:szCs w:val="24"/>
        </w:rPr>
        <w:t xml:space="preserve">  He</w:t>
      </w:r>
      <w:r w:rsidR="00485315">
        <w:rPr>
          <w:sz w:val="24"/>
          <w:szCs w:val="24"/>
        </w:rPr>
        <w:t xml:space="preserve"> noted that the strategic planning retreat was very well received and the participants had identified</w:t>
      </w:r>
      <w:r w:rsidR="00344DE3" w:rsidRPr="00344DE3">
        <w:t xml:space="preserve"> </w:t>
      </w:r>
      <w:r w:rsidR="00344DE3" w:rsidRPr="00344DE3">
        <w:rPr>
          <w:sz w:val="24"/>
          <w:szCs w:val="24"/>
        </w:rPr>
        <w:t xml:space="preserve">four strategic objectives: marketing of breakbulk; </w:t>
      </w:r>
      <w:proofErr w:type="spellStart"/>
      <w:r w:rsidR="00344DE3" w:rsidRPr="00344DE3">
        <w:rPr>
          <w:sz w:val="24"/>
          <w:szCs w:val="24"/>
        </w:rPr>
        <w:t>intermodalism</w:t>
      </w:r>
      <w:proofErr w:type="spellEnd"/>
      <w:r w:rsidR="00344DE3" w:rsidRPr="00344DE3">
        <w:rPr>
          <w:sz w:val="24"/>
          <w:szCs w:val="24"/>
        </w:rPr>
        <w:t xml:space="preserve"> and containerization; perishables; and ferry systems for cargo and passengers. </w:t>
      </w:r>
      <w:r w:rsidR="00485315">
        <w:rPr>
          <w:sz w:val="24"/>
          <w:szCs w:val="24"/>
        </w:rPr>
        <w:t xml:space="preserve"> </w:t>
      </w:r>
    </w:p>
    <w:p w14:paraId="20CED91F" w14:textId="77777777" w:rsidR="00344DE3" w:rsidRPr="00344DE3" w:rsidRDefault="00344DE3" w:rsidP="00344DE3">
      <w:pPr>
        <w:pStyle w:val="ListParagraph"/>
        <w:rPr>
          <w:sz w:val="24"/>
          <w:szCs w:val="24"/>
        </w:rPr>
      </w:pPr>
    </w:p>
    <w:p w14:paraId="5616AEDC" w14:textId="77777777" w:rsidR="00344DE3" w:rsidRPr="00344DE3" w:rsidRDefault="00344DE3" w:rsidP="00344DE3">
      <w:pPr>
        <w:pStyle w:val="ListParagraph"/>
        <w:ind w:left="990"/>
        <w:rPr>
          <w:sz w:val="24"/>
          <w:szCs w:val="24"/>
        </w:rPr>
      </w:pPr>
      <w:r w:rsidRPr="00344DE3">
        <w:rPr>
          <w:sz w:val="24"/>
          <w:szCs w:val="24"/>
        </w:rPr>
        <w:t>Small Harbor Improvement Projects Program (SHIPP)</w:t>
      </w:r>
    </w:p>
    <w:p w14:paraId="7401E881" w14:textId="29D6E21E" w:rsidR="00344DE3" w:rsidRDefault="00344DE3" w:rsidP="00344DE3">
      <w:pPr>
        <w:pStyle w:val="ListParagraph"/>
        <w:ind w:left="990"/>
        <w:rPr>
          <w:sz w:val="24"/>
          <w:szCs w:val="24"/>
        </w:rPr>
      </w:pPr>
      <w:r w:rsidRPr="00344DE3">
        <w:rPr>
          <w:sz w:val="24"/>
          <w:szCs w:val="24"/>
        </w:rPr>
        <w:t xml:space="preserve">The State Bond Commission met on November 29th and approved $4.01 million in funding CPA had requested for harbor improvements to support economic development across 17 Connecticut waterfront communities. </w:t>
      </w:r>
    </w:p>
    <w:p w14:paraId="33AD68C6" w14:textId="77777777" w:rsidR="00344DE3" w:rsidRPr="00344DE3" w:rsidRDefault="00344DE3" w:rsidP="00344DE3">
      <w:pPr>
        <w:pStyle w:val="ListParagraph"/>
        <w:ind w:left="990"/>
        <w:rPr>
          <w:sz w:val="24"/>
          <w:szCs w:val="24"/>
        </w:rPr>
      </w:pPr>
    </w:p>
    <w:p w14:paraId="08418DEF" w14:textId="77777777" w:rsidR="00344DE3" w:rsidRPr="00344DE3" w:rsidRDefault="00344DE3" w:rsidP="00344DE3">
      <w:pPr>
        <w:pStyle w:val="ListParagraph"/>
        <w:ind w:left="990"/>
        <w:rPr>
          <w:sz w:val="24"/>
          <w:szCs w:val="24"/>
        </w:rPr>
      </w:pPr>
      <w:r w:rsidRPr="00344DE3">
        <w:rPr>
          <w:sz w:val="24"/>
          <w:szCs w:val="24"/>
        </w:rPr>
        <w:t xml:space="preserve">North Cove (Old </w:t>
      </w:r>
      <w:proofErr w:type="spellStart"/>
      <w:r w:rsidRPr="00344DE3">
        <w:rPr>
          <w:sz w:val="24"/>
          <w:szCs w:val="24"/>
        </w:rPr>
        <w:t>Saybrook</w:t>
      </w:r>
      <w:proofErr w:type="spellEnd"/>
      <w:r w:rsidRPr="00344DE3">
        <w:rPr>
          <w:sz w:val="24"/>
          <w:szCs w:val="24"/>
        </w:rPr>
        <w:t xml:space="preserve">) Maintenance Dredging Project </w:t>
      </w:r>
    </w:p>
    <w:p w14:paraId="4370BE2E" w14:textId="11557654" w:rsidR="00344DE3" w:rsidRDefault="00344DE3" w:rsidP="00344DE3">
      <w:pPr>
        <w:pStyle w:val="ListParagraph"/>
        <w:ind w:left="990"/>
        <w:rPr>
          <w:sz w:val="24"/>
          <w:szCs w:val="24"/>
        </w:rPr>
      </w:pPr>
      <w:r w:rsidRPr="00344DE3">
        <w:rPr>
          <w:sz w:val="24"/>
          <w:szCs w:val="24"/>
        </w:rPr>
        <w:t xml:space="preserve">CPA announced the start of the North Cove Maintenance Dredging Project at a press event at the Old </w:t>
      </w:r>
      <w:proofErr w:type="spellStart"/>
      <w:r w:rsidRPr="00344DE3">
        <w:rPr>
          <w:sz w:val="24"/>
          <w:szCs w:val="24"/>
        </w:rPr>
        <w:t>Saybrook</w:t>
      </w:r>
      <w:proofErr w:type="spellEnd"/>
      <w:r w:rsidRPr="00344DE3">
        <w:rPr>
          <w:sz w:val="24"/>
          <w:szCs w:val="24"/>
        </w:rPr>
        <w:t xml:space="preserve"> </w:t>
      </w:r>
      <w:proofErr w:type="spellStart"/>
      <w:r w:rsidRPr="00344DE3">
        <w:rPr>
          <w:sz w:val="24"/>
          <w:szCs w:val="24"/>
        </w:rPr>
        <w:t>Pavillion</w:t>
      </w:r>
      <w:proofErr w:type="spellEnd"/>
      <w:r w:rsidRPr="00344DE3">
        <w:rPr>
          <w:sz w:val="24"/>
          <w:szCs w:val="24"/>
        </w:rPr>
        <w:t xml:space="preserve"> on Tuesday, November 14</w:t>
      </w:r>
      <w:r w:rsidRPr="00344DE3">
        <w:rPr>
          <w:sz w:val="24"/>
          <w:szCs w:val="24"/>
          <w:vertAlign w:val="superscript"/>
        </w:rPr>
        <w:t>th</w:t>
      </w:r>
      <w:r>
        <w:rPr>
          <w:sz w:val="24"/>
          <w:szCs w:val="24"/>
          <w:vertAlign w:val="superscript"/>
        </w:rPr>
        <w:t xml:space="preserve">   </w:t>
      </w:r>
    </w:p>
    <w:p w14:paraId="782728CF" w14:textId="77777777" w:rsidR="00344DE3" w:rsidRPr="00344DE3" w:rsidRDefault="00344DE3" w:rsidP="00344DE3">
      <w:pPr>
        <w:pStyle w:val="ListParagraph"/>
        <w:ind w:left="990"/>
        <w:rPr>
          <w:sz w:val="24"/>
          <w:szCs w:val="24"/>
        </w:rPr>
      </w:pPr>
    </w:p>
    <w:p w14:paraId="573CB5DD" w14:textId="77777777" w:rsidR="00344DE3" w:rsidRPr="00344DE3" w:rsidRDefault="00344DE3" w:rsidP="00344DE3">
      <w:pPr>
        <w:pStyle w:val="ListParagraph"/>
        <w:ind w:left="990"/>
        <w:rPr>
          <w:sz w:val="24"/>
          <w:szCs w:val="24"/>
        </w:rPr>
      </w:pPr>
      <w:r w:rsidRPr="00344DE3">
        <w:rPr>
          <w:sz w:val="24"/>
          <w:szCs w:val="24"/>
        </w:rPr>
        <w:t xml:space="preserve">State Audit </w:t>
      </w:r>
    </w:p>
    <w:p w14:paraId="4F19C03E" w14:textId="16A92200" w:rsidR="00344DE3" w:rsidRPr="00344DE3" w:rsidRDefault="00344DE3" w:rsidP="00344DE3">
      <w:pPr>
        <w:pStyle w:val="ListParagraph"/>
        <w:ind w:left="990"/>
        <w:rPr>
          <w:sz w:val="24"/>
          <w:szCs w:val="24"/>
        </w:rPr>
      </w:pPr>
      <w:r w:rsidRPr="00344DE3">
        <w:rPr>
          <w:sz w:val="24"/>
          <w:szCs w:val="24"/>
        </w:rPr>
        <w:t>Staff continue</w:t>
      </w:r>
      <w:r>
        <w:rPr>
          <w:sz w:val="24"/>
          <w:szCs w:val="24"/>
        </w:rPr>
        <w:t>s</w:t>
      </w:r>
      <w:r w:rsidRPr="00344DE3">
        <w:rPr>
          <w:sz w:val="24"/>
          <w:szCs w:val="24"/>
        </w:rPr>
        <w:t xml:space="preserve"> to work with DECD to produce documentation for a Compliance Audit being conducted by the Bureau of Audits. </w:t>
      </w:r>
    </w:p>
    <w:p w14:paraId="29F0E603" w14:textId="77777777" w:rsidR="00344DE3" w:rsidRPr="00344DE3" w:rsidRDefault="00344DE3" w:rsidP="00344DE3">
      <w:pPr>
        <w:pStyle w:val="ListParagraph"/>
        <w:ind w:left="990"/>
        <w:rPr>
          <w:sz w:val="24"/>
          <w:szCs w:val="24"/>
        </w:rPr>
      </w:pPr>
    </w:p>
    <w:p w14:paraId="19B4D29D" w14:textId="77777777" w:rsidR="00344DE3" w:rsidRPr="00344DE3" w:rsidRDefault="00344DE3" w:rsidP="00344DE3">
      <w:pPr>
        <w:pStyle w:val="ListParagraph"/>
        <w:ind w:left="990"/>
        <w:rPr>
          <w:sz w:val="24"/>
          <w:szCs w:val="24"/>
        </w:rPr>
      </w:pPr>
      <w:r w:rsidRPr="00344DE3">
        <w:rPr>
          <w:sz w:val="24"/>
          <w:szCs w:val="24"/>
        </w:rPr>
        <w:t>Internal Audit</w:t>
      </w:r>
    </w:p>
    <w:p w14:paraId="49009C7D" w14:textId="77777777" w:rsidR="00344DE3" w:rsidRPr="00344DE3" w:rsidRDefault="00344DE3" w:rsidP="00344DE3">
      <w:pPr>
        <w:pStyle w:val="ListParagraph"/>
        <w:ind w:left="990"/>
        <w:rPr>
          <w:sz w:val="24"/>
          <w:szCs w:val="24"/>
        </w:rPr>
      </w:pPr>
      <w:r w:rsidRPr="00344DE3">
        <w:rPr>
          <w:sz w:val="24"/>
          <w:szCs w:val="24"/>
        </w:rPr>
        <w:t xml:space="preserve">We continue to work with Blum Shapiro to conduct our annual audit of our first fiscal year of operations, and to prepare our financial statements. </w:t>
      </w:r>
    </w:p>
    <w:p w14:paraId="37803DE1" w14:textId="77777777" w:rsidR="00344DE3" w:rsidRPr="00344DE3" w:rsidRDefault="00344DE3" w:rsidP="00344DE3">
      <w:pPr>
        <w:pStyle w:val="ListParagraph"/>
        <w:ind w:left="990"/>
        <w:rPr>
          <w:sz w:val="24"/>
          <w:szCs w:val="24"/>
        </w:rPr>
      </w:pPr>
    </w:p>
    <w:p w14:paraId="4DD2ABBE" w14:textId="77777777" w:rsidR="00344DE3" w:rsidRPr="00344DE3" w:rsidRDefault="00344DE3" w:rsidP="00344DE3">
      <w:pPr>
        <w:pStyle w:val="ListParagraph"/>
        <w:ind w:left="990"/>
        <w:rPr>
          <w:sz w:val="24"/>
          <w:szCs w:val="24"/>
        </w:rPr>
      </w:pPr>
      <w:r w:rsidRPr="00344DE3">
        <w:rPr>
          <w:sz w:val="24"/>
          <w:szCs w:val="24"/>
        </w:rPr>
        <w:t>North Atlantic Ports Association (NAPA) Annual Meeting</w:t>
      </w:r>
    </w:p>
    <w:p w14:paraId="51FE68BA" w14:textId="453A636A" w:rsidR="00344DE3" w:rsidRDefault="00344DE3" w:rsidP="00344DE3">
      <w:pPr>
        <w:pStyle w:val="ListParagraph"/>
        <w:ind w:left="990"/>
        <w:rPr>
          <w:sz w:val="24"/>
          <w:szCs w:val="24"/>
        </w:rPr>
      </w:pPr>
      <w:r w:rsidRPr="00344DE3">
        <w:rPr>
          <w:sz w:val="24"/>
          <w:szCs w:val="24"/>
        </w:rPr>
        <w:t>CPA traveled to Alexandria, Virginia to attend the NAPA annual meeting</w:t>
      </w:r>
      <w:r>
        <w:rPr>
          <w:sz w:val="24"/>
          <w:szCs w:val="24"/>
        </w:rPr>
        <w:t>.</w:t>
      </w:r>
    </w:p>
    <w:p w14:paraId="59AC620D" w14:textId="77777777" w:rsidR="00344DE3" w:rsidRPr="00344DE3" w:rsidRDefault="00344DE3" w:rsidP="00344DE3">
      <w:pPr>
        <w:pStyle w:val="ListParagraph"/>
        <w:ind w:left="990"/>
        <w:rPr>
          <w:sz w:val="24"/>
          <w:szCs w:val="24"/>
        </w:rPr>
      </w:pPr>
    </w:p>
    <w:p w14:paraId="28047858" w14:textId="77777777" w:rsidR="00344DE3" w:rsidRPr="00344DE3" w:rsidRDefault="00344DE3" w:rsidP="00344DE3">
      <w:pPr>
        <w:pStyle w:val="ListParagraph"/>
        <w:ind w:left="990"/>
        <w:rPr>
          <w:sz w:val="24"/>
          <w:szCs w:val="24"/>
        </w:rPr>
      </w:pPr>
      <w:r w:rsidRPr="00344DE3">
        <w:rPr>
          <w:sz w:val="24"/>
          <w:szCs w:val="24"/>
        </w:rPr>
        <w:t>American Institute for International Steel (AIIS) Annual Dinner</w:t>
      </w:r>
    </w:p>
    <w:p w14:paraId="4E899A77" w14:textId="77777777" w:rsidR="00344DE3" w:rsidRPr="00344DE3" w:rsidRDefault="00344DE3" w:rsidP="00344DE3">
      <w:pPr>
        <w:pStyle w:val="ListParagraph"/>
        <w:ind w:left="990"/>
        <w:rPr>
          <w:sz w:val="24"/>
          <w:szCs w:val="24"/>
        </w:rPr>
      </w:pPr>
      <w:r w:rsidRPr="00344DE3">
        <w:rPr>
          <w:sz w:val="24"/>
          <w:szCs w:val="24"/>
        </w:rPr>
        <w:t>CPA traveled to New York City on November 30th to attend the AIIS annual dinner, which featured more than 250 steel industry stakeholders.</w:t>
      </w:r>
    </w:p>
    <w:p w14:paraId="747DFFE5" w14:textId="77777777" w:rsidR="00344DE3" w:rsidRPr="00C62EFF" w:rsidRDefault="00344DE3" w:rsidP="00344DE3">
      <w:pPr>
        <w:pStyle w:val="ListParagraph"/>
        <w:ind w:left="990"/>
        <w:rPr>
          <w:sz w:val="24"/>
          <w:szCs w:val="24"/>
        </w:rPr>
      </w:pPr>
    </w:p>
    <w:p w14:paraId="5824BED9" w14:textId="14BA78FB" w:rsidR="003B7FF1" w:rsidRPr="003B7FF1" w:rsidRDefault="003B7FF1" w:rsidP="003B7FF1">
      <w:pPr>
        <w:ind w:left="990"/>
        <w:rPr>
          <w:sz w:val="24"/>
          <w:szCs w:val="24"/>
        </w:rPr>
      </w:pPr>
      <w:r>
        <w:rPr>
          <w:sz w:val="24"/>
          <w:szCs w:val="24"/>
        </w:rPr>
        <w:t>Chairman Bates thanked Executive Director Matthews.</w:t>
      </w:r>
    </w:p>
    <w:p w14:paraId="7F22C0A4" w14:textId="77777777" w:rsidR="00522BC9" w:rsidRDefault="00522BC9" w:rsidP="00C06F3D">
      <w:pPr>
        <w:pStyle w:val="ListParagraph"/>
        <w:ind w:left="2175"/>
        <w:rPr>
          <w:sz w:val="24"/>
          <w:szCs w:val="24"/>
        </w:rPr>
      </w:pPr>
    </w:p>
    <w:p w14:paraId="6EA56A70" w14:textId="3C1035FE" w:rsidR="00344DE3" w:rsidRPr="0091630A" w:rsidRDefault="00C52304" w:rsidP="00344DE3">
      <w:pPr>
        <w:pStyle w:val="ListParagraph"/>
        <w:numPr>
          <w:ilvl w:val="0"/>
          <w:numId w:val="4"/>
        </w:numPr>
        <w:rPr>
          <w:sz w:val="24"/>
          <w:szCs w:val="24"/>
        </w:rPr>
      </w:pPr>
      <w:r w:rsidRPr="0091630A">
        <w:rPr>
          <w:b/>
          <w:sz w:val="24"/>
          <w:szCs w:val="24"/>
        </w:rPr>
        <w:t>Finance Committee Report</w:t>
      </w:r>
      <w:r w:rsidR="003B7FF1" w:rsidRPr="0091630A">
        <w:rPr>
          <w:sz w:val="24"/>
          <w:szCs w:val="24"/>
        </w:rPr>
        <w:t>:  Ms. Reemsnyder gave</w:t>
      </w:r>
      <w:r w:rsidR="00DF30AB" w:rsidRPr="0091630A">
        <w:rPr>
          <w:sz w:val="24"/>
          <w:szCs w:val="24"/>
        </w:rPr>
        <w:t xml:space="preserve"> a</w:t>
      </w:r>
      <w:r w:rsidR="003B7FF1" w:rsidRPr="0091630A">
        <w:rPr>
          <w:sz w:val="24"/>
          <w:szCs w:val="24"/>
        </w:rPr>
        <w:t xml:space="preserve"> report </w:t>
      </w:r>
      <w:r w:rsidR="00DF30AB" w:rsidRPr="0091630A">
        <w:rPr>
          <w:sz w:val="24"/>
          <w:szCs w:val="24"/>
        </w:rPr>
        <w:t>from</w:t>
      </w:r>
      <w:r w:rsidR="003B7FF1" w:rsidRPr="0091630A">
        <w:rPr>
          <w:sz w:val="24"/>
          <w:szCs w:val="24"/>
        </w:rPr>
        <w:t xml:space="preserve"> the Finance Committee.  </w:t>
      </w:r>
      <w:r w:rsidR="00344DE3" w:rsidRPr="0091630A">
        <w:rPr>
          <w:sz w:val="24"/>
          <w:szCs w:val="24"/>
        </w:rPr>
        <w:t>She also noted the 2018 calendar of finance committee</w:t>
      </w:r>
      <w:r w:rsidR="009C22A5">
        <w:rPr>
          <w:sz w:val="24"/>
          <w:szCs w:val="24"/>
        </w:rPr>
        <w:t xml:space="preserve"> meetings</w:t>
      </w:r>
      <w:r w:rsidR="00344DE3" w:rsidRPr="0091630A">
        <w:rPr>
          <w:sz w:val="24"/>
          <w:szCs w:val="24"/>
        </w:rPr>
        <w:t xml:space="preserve"> </w:t>
      </w:r>
      <w:r w:rsidR="0091630A">
        <w:rPr>
          <w:sz w:val="24"/>
          <w:szCs w:val="24"/>
        </w:rPr>
        <w:t>in the board packets.</w:t>
      </w:r>
    </w:p>
    <w:p w14:paraId="32EC5830" w14:textId="77777777" w:rsidR="009C22A5" w:rsidRDefault="009C22A5" w:rsidP="00344DE3">
      <w:pPr>
        <w:pStyle w:val="ListParagraph"/>
        <w:ind w:left="990"/>
        <w:rPr>
          <w:sz w:val="24"/>
          <w:szCs w:val="24"/>
        </w:rPr>
      </w:pPr>
    </w:p>
    <w:p w14:paraId="0ABB95C8" w14:textId="3589B90C" w:rsidR="009C22A5" w:rsidRPr="009C22A5" w:rsidRDefault="009C22A5" w:rsidP="009C22A5">
      <w:pPr>
        <w:pStyle w:val="ListParagraph"/>
        <w:numPr>
          <w:ilvl w:val="0"/>
          <w:numId w:val="4"/>
        </w:numPr>
        <w:rPr>
          <w:b/>
          <w:sz w:val="24"/>
          <w:szCs w:val="24"/>
        </w:rPr>
      </w:pPr>
      <w:r>
        <w:rPr>
          <w:b/>
          <w:sz w:val="24"/>
          <w:szCs w:val="24"/>
        </w:rPr>
        <w:t xml:space="preserve">Consideration and approval of a resolution authorizing the adoption of the </w:t>
      </w:r>
      <w:r w:rsidR="000373E6">
        <w:rPr>
          <w:b/>
          <w:sz w:val="24"/>
          <w:szCs w:val="24"/>
        </w:rPr>
        <w:t>2017-2018 Connecticut Port Autho</w:t>
      </w:r>
      <w:r>
        <w:rPr>
          <w:b/>
          <w:sz w:val="24"/>
          <w:szCs w:val="24"/>
        </w:rPr>
        <w:t>rity Budget.</w:t>
      </w:r>
    </w:p>
    <w:p w14:paraId="2D2903D9" w14:textId="77777777" w:rsidR="00175473" w:rsidRDefault="00175473" w:rsidP="00175473">
      <w:pPr>
        <w:pStyle w:val="ListParagraph"/>
        <w:ind w:left="990"/>
        <w:rPr>
          <w:sz w:val="24"/>
          <w:szCs w:val="24"/>
        </w:rPr>
      </w:pPr>
    </w:p>
    <w:p w14:paraId="4BCE8C6F" w14:textId="39CA378C" w:rsidR="00C52304" w:rsidRDefault="000373E6" w:rsidP="00175473">
      <w:pPr>
        <w:pStyle w:val="ListParagraph"/>
        <w:ind w:left="990"/>
        <w:rPr>
          <w:sz w:val="24"/>
          <w:szCs w:val="24"/>
        </w:rPr>
      </w:pPr>
      <w:r>
        <w:rPr>
          <w:sz w:val="24"/>
          <w:szCs w:val="24"/>
        </w:rPr>
        <w:lastRenderedPageBreak/>
        <w:t>Ms. Reemsnyder</w:t>
      </w:r>
      <w:r w:rsidR="00CE4E91">
        <w:rPr>
          <w:sz w:val="24"/>
          <w:szCs w:val="24"/>
        </w:rPr>
        <w:t xml:space="preserve"> continued to discuss</w:t>
      </w:r>
      <w:r w:rsidRPr="000373E6">
        <w:rPr>
          <w:sz w:val="24"/>
          <w:szCs w:val="24"/>
        </w:rPr>
        <w:t xml:space="preserve"> the budget</w:t>
      </w:r>
      <w:r w:rsidR="00CE4E91">
        <w:rPr>
          <w:sz w:val="24"/>
          <w:szCs w:val="24"/>
        </w:rPr>
        <w:t xml:space="preserve"> that was recommended by the Finance Committee to</w:t>
      </w:r>
      <w:r w:rsidRPr="000373E6">
        <w:rPr>
          <w:sz w:val="24"/>
          <w:szCs w:val="24"/>
        </w:rPr>
        <w:t xml:space="preserve"> the board and took questions.  </w:t>
      </w:r>
      <w:r w:rsidR="00CE4E91">
        <w:rPr>
          <w:sz w:val="24"/>
          <w:szCs w:val="24"/>
        </w:rPr>
        <w:t>Mr.</w:t>
      </w:r>
      <w:r w:rsidR="00CE4E91" w:rsidRPr="00CE4E91">
        <w:t xml:space="preserve"> </w:t>
      </w:r>
      <w:r w:rsidR="00CE4E91" w:rsidRPr="00CE4E91">
        <w:rPr>
          <w:sz w:val="24"/>
          <w:szCs w:val="24"/>
        </w:rPr>
        <w:t>Pohorylo</w:t>
      </w:r>
      <w:r>
        <w:rPr>
          <w:sz w:val="24"/>
          <w:szCs w:val="24"/>
        </w:rPr>
        <w:t xml:space="preserve"> voiced some concerns.</w:t>
      </w:r>
      <w:r w:rsidRPr="000373E6">
        <w:rPr>
          <w:sz w:val="24"/>
          <w:szCs w:val="24"/>
        </w:rPr>
        <w:t xml:space="preserve"> </w:t>
      </w:r>
      <w:r>
        <w:rPr>
          <w:sz w:val="24"/>
          <w:szCs w:val="24"/>
        </w:rPr>
        <w:t xml:space="preserve"> </w:t>
      </w:r>
      <w:r w:rsidRPr="000373E6">
        <w:rPr>
          <w:sz w:val="24"/>
          <w:szCs w:val="24"/>
        </w:rPr>
        <w:t xml:space="preserve"> Attorney Santoro noted that </w:t>
      </w:r>
      <w:r>
        <w:rPr>
          <w:sz w:val="24"/>
          <w:szCs w:val="24"/>
        </w:rPr>
        <w:t>the concerns</w:t>
      </w:r>
      <w:r w:rsidRPr="000373E6">
        <w:rPr>
          <w:sz w:val="24"/>
          <w:szCs w:val="24"/>
        </w:rPr>
        <w:t xml:space="preserve"> could be minor and that the board should approve the budget noting that any changes by the Executive Director would be in the best interest of the CPA.</w:t>
      </w:r>
    </w:p>
    <w:p w14:paraId="0702693F" w14:textId="77777777" w:rsidR="004B62F7" w:rsidRDefault="004B62F7" w:rsidP="00175473">
      <w:pPr>
        <w:pStyle w:val="ListParagraph"/>
        <w:ind w:left="990"/>
        <w:rPr>
          <w:sz w:val="24"/>
          <w:szCs w:val="24"/>
        </w:rPr>
      </w:pPr>
    </w:p>
    <w:p w14:paraId="028C4CAA" w14:textId="6956A86B" w:rsidR="004B62F7" w:rsidRDefault="004B62F7" w:rsidP="00175473">
      <w:pPr>
        <w:pStyle w:val="ListParagraph"/>
        <w:ind w:left="990"/>
        <w:rPr>
          <w:sz w:val="24"/>
          <w:szCs w:val="24"/>
        </w:rPr>
      </w:pPr>
      <w:r>
        <w:rPr>
          <w:sz w:val="24"/>
          <w:szCs w:val="24"/>
        </w:rPr>
        <w:t>A motion to approve the budget by Mr. Johnson, seconded by Ms. Reemsnyder was so voted unanimously.</w:t>
      </w:r>
    </w:p>
    <w:p w14:paraId="5F981B28" w14:textId="77777777" w:rsidR="004B62F7" w:rsidRDefault="004B62F7" w:rsidP="00175473">
      <w:pPr>
        <w:pStyle w:val="ListParagraph"/>
        <w:ind w:left="990"/>
        <w:rPr>
          <w:sz w:val="24"/>
          <w:szCs w:val="24"/>
        </w:rPr>
      </w:pPr>
    </w:p>
    <w:p w14:paraId="3C87F760" w14:textId="7D712949" w:rsidR="004B62F7" w:rsidRDefault="004B62F7" w:rsidP="00175473">
      <w:pPr>
        <w:pStyle w:val="ListParagraph"/>
        <w:ind w:left="990"/>
        <w:rPr>
          <w:sz w:val="24"/>
          <w:szCs w:val="24"/>
        </w:rPr>
      </w:pPr>
      <w:r w:rsidRPr="004B62F7">
        <w:rPr>
          <w:b/>
          <w:sz w:val="24"/>
          <w:szCs w:val="24"/>
        </w:rPr>
        <w:t>RESOLVED</w:t>
      </w:r>
      <w:r>
        <w:rPr>
          <w:sz w:val="24"/>
          <w:szCs w:val="24"/>
        </w:rPr>
        <w:t>:  That the 2017-2018 Connecticut Port Authority Budget, recommended by the Finance Committee, is hereby adopted and approved by the Board of Directors with such changes as the Executive Director deems to be in the best interests of the Authority.</w:t>
      </w:r>
    </w:p>
    <w:p w14:paraId="75212AF6" w14:textId="77777777" w:rsidR="008F30EB" w:rsidRDefault="008F30EB" w:rsidP="008F30EB">
      <w:pPr>
        <w:pStyle w:val="ListParagraph"/>
        <w:ind w:left="990"/>
        <w:rPr>
          <w:sz w:val="24"/>
          <w:szCs w:val="24"/>
        </w:rPr>
      </w:pPr>
    </w:p>
    <w:p w14:paraId="147A0978" w14:textId="55D00742" w:rsidR="008F30EB" w:rsidRDefault="00C62EFF" w:rsidP="008F30EB">
      <w:pPr>
        <w:pStyle w:val="ListParagraph"/>
        <w:ind w:left="990"/>
        <w:rPr>
          <w:sz w:val="24"/>
          <w:szCs w:val="24"/>
        </w:rPr>
      </w:pPr>
      <w:r>
        <w:rPr>
          <w:sz w:val="24"/>
          <w:szCs w:val="24"/>
        </w:rPr>
        <w:t>Chairman Bates thanked Ms. Reemsnyder.</w:t>
      </w:r>
      <w:r w:rsidR="006A54D3">
        <w:rPr>
          <w:sz w:val="24"/>
          <w:szCs w:val="24"/>
        </w:rPr>
        <w:t xml:space="preserve">  </w:t>
      </w:r>
    </w:p>
    <w:p w14:paraId="0B231387" w14:textId="77777777" w:rsidR="004B62F7" w:rsidRDefault="004B62F7" w:rsidP="004B62F7">
      <w:pPr>
        <w:rPr>
          <w:sz w:val="24"/>
          <w:szCs w:val="24"/>
        </w:rPr>
      </w:pPr>
    </w:p>
    <w:p w14:paraId="364F01AF" w14:textId="1220C566" w:rsidR="004B62F7" w:rsidRPr="004B62F7" w:rsidRDefault="004B62F7" w:rsidP="004B62F7">
      <w:pPr>
        <w:pStyle w:val="ListParagraph"/>
        <w:numPr>
          <w:ilvl w:val="0"/>
          <w:numId w:val="4"/>
        </w:numPr>
        <w:rPr>
          <w:sz w:val="24"/>
          <w:szCs w:val="24"/>
        </w:rPr>
      </w:pPr>
      <w:r>
        <w:rPr>
          <w:b/>
          <w:sz w:val="24"/>
          <w:szCs w:val="24"/>
        </w:rPr>
        <w:t>Consideration and approval of the Board of Directors 2018 Regular Meeting Schedule:</w:t>
      </w:r>
    </w:p>
    <w:p w14:paraId="4288B8A7" w14:textId="3CA5DB20" w:rsidR="004B62F7" w:rsidRDefault="004B62F7" w:rsidP="004B62F7">
      <w:pPr>
        <w:pStyle w:val="ListParagraph"/>
        <w:ind w:left="990"/>
        <w:rPr>
          <w:sz w:val="24"/>
          <w:szCs w:val="24"/>
        </w:rPr>
      </w:pPr>
    </w:p>
    <w:p w14:paraId="41D42D0C" w14:textId="744ED838" w:rsidR="00891557" w:rsidRDefault="00891557" w:rsidP="004B62F7">
      <w:pPr>
        <w:pStyle w:val="ListParagraph"/>
        <w:ind w:left="990"/>
        <w:rPr>
          <w:sz w:val="24"/>
          <w:szCs w:val="24"/>
        </w:rPr>
      </w:pPr>
      <w:r>
        <w:rPr>
          <w:sz w:val="24"/>
          <w:szCs w:val="24"/>
        </w:rPr>
        <w:t>A motion to approve the adoption of the Board of Directors 2018 Regular Meeting Schedule was made by Ms. Reemsnyder, seconded by Mr. Johnson was so voted unanimously.</w:t>
      </w:r>
    </w:p>
    <w:p w14:paraId="0FC9CAB7" w14:textId="77777777" w:rsidR="00891557" w:rsidRDefault="00891557" w:rsidP="004B62F7">
      <w:pPr>
        <w:pStyle w:val="ListParagraph"/>
        <w:ind w:left="990"/>
        <w:rPr>
          <w:sz w:val="24"/>
          <w:szCs w:val="24"/>
        </w:rPr>
      </w:pPr>
    </w:p>
    <w:p w14:paraId="413AC0F2" w14:textId="62AF23F1" w:rsidR="00891557" w:rsidRDefault="00891557" w:rsidP="00891557">
      <w:pPr>
        <w:pStyle w:val="ListParagraph"/>
        <w:ind w:left="990"/>
        <w:rPr>
          <w:sz w:val="24"/>
          <w:szCs w:val="24"/>
        </w:rPr>
      </w:pPr>
      <w:r w:rsidRPr="00891557">
        <w:rPr>
          <w:b/>
          <w:sz w:val="24"/>
          <w:szCs w:val="24"/>
        </w:rPr>
        <w:t>RESOLVED:</w:t>
      </w:r>
      <w:r w:rsidRPr="00891557">
        <w:rPr>
          <w:b/>
          <w:sz w:val="24"/>
          <w:szCs w:val="24"/>
        </w:rPr>
        <w:tab/>
      </w:r>
      <w:r w:rsidRPr="00891557">
        <w:rPr>
          <w:sz w:val="24"/>
          <w:szCs w:val="24"/>
        </w:rPr>
        <w:t>That the Board of Directors 2018 Regular Meeting Schedule, pursuant to  Section 1-225(b) of the General Statutes of Connecticut and Article III, Section 3 of the By-Laws of the Connecticut Port Authority, is hereby adopted and approved by the Board of Directors.</w:t>
      </w:r>
    </w:p>
    <w:p w14:paraId="4ED94A90" w14:textId="3D2BB82E" w:rsidR="00891557" w:rsidRDefault="00891557" w:rsidP="00891557">
      <w:pPr>
        <w:rPr>
          <w:sz w:val="24"/>
          <w:szCs w:val="24"/>
        </w:rPr>
      </w:pPr>
      <w:r>
        <w:rPr>
          <w:sz w:val="24"/>
          <w:szCs w:val="24"/>
        </w:rPr>
        <w:tab/>
      </w:r>
    </w:p>
    <w:p w14:paraId="1C6A1BDD" w14:textId="2C6E9A49" w:rsidR="00891557" w:rsidRDefault="00891557" w:rsidP="00891557">
      <w:pPr>
        <w:pStyle w:val="ListParagraph"/>
        <w:numPr>
          <w:ilvl w:val="0"/>
          <w:numId w:val="4"/>
        </w:numPr>
        <w:rPr>
          <w:b/>
          <w:sz w:val="24"/>
          <w:szCs w:val="24"/>
        </w:rPr>
      </w:pPr>
      <w:r w:rsidRPr="00891557">
        <w:rPr>
          <w:b/>
          <w:sz w:val="24"/>
          <w:szCs w:val="24"/>
        </w:rPr>
        <w:t>Consideration and approval of a resolution authorizing the adoption of the Employee Manual for Connecticut Port Authority.</w:t>
      </w:r>
    </w:p>
    <w:p w14:paraId="2A21B65E" w14:textId="77777777" w:rsidR="00891557" w:rsidRPr="00891557" w:rsidRDefault="00891557" w:rsidP="00891557">
      <w:pPr>
        <w:pStyle w:val="ListParagraph"/>
        <w:ind w:left="990"/>
        <w:rPr>
          <w:b/>
          <w:sz w:val="24"/>
          <w:szCs w:val="24"/>
        </w:rPr>
      </w:pPr>
    </w:p>
    <w:p w14:paraId="0BF8B92E" w14:textId="04D91015" w:rsidR="00891557" w:rsidRPr="00891557" w:rsidRDefault="00891557" w:rsidP="00891557">
      <w:pPr>
        <w:pStyle w:val="ListParagraph"/>
        <w:ind w:left="990"/>
        <w:rPr>
          <w:sz w:val="24"/>
          <w:szCs w:val="24"/>
        </w:rPr>
      </w:pPr>
      <w:r>
        <w:rPr>
          <w:sz w:val="24"/>
          <w:szCs w:val="24"/>
        </w:rPr>
        <w:t>A motion by Ms. Reemsnyder to adopt the Employee Manual for the Connecticut Port Authority, seconded by Ms. DiNardo was so voted unanimously.</w:t>
      </w:r>
    </w:p>
    <w:p w14:paraId="677DFDA9" w14:textId="77777777" w:rsidR="00891557" w:rsidRDefault="00891557" w:rsidP="00891557">
      <w:pPr>
        <w:pStyle w:val="ListParagraph"/>
        <w:ind w:left="990"/>
        <w:rPr>
          <w:b/>
          <w:sz w:val="24"/>
          <w:szCs w:val="24"/>
        </w:rPr>
      </w:pPr>
    </w:p>
    <w:p w14:paraId="2DBBADA6" w14:textId="7E2638B7" w:rsidR="00891557" w:rsidRDefault="00891557" w:rsidP="00891557">
      <w:pPr>
        <w:pStyle w:val="ListParagraph"/>
        <w:ind w:left="990"/>
        <w:rPr>
          <w:sz w:val="24"/>
          <w:szCs w:val="24"/>
        </w:rPr>
      </w:pPr>
      <w:r w:rsidRPr="00891557">
        <w:rPr>
          <w:b/>
          <w:sz w:val="24"/>
          <w:szCs w:val="24"/>
        </w:rPr>
        <w:t>RESOLVED</w:t>
      </w:r>
      <w:r w:rsidRPr="00891557">
        <w:rPr>
          <w:sz w:val="24"/>
          <w:szCs w:val="24"/>
        </w:rPr>
        <w:t>: That the Employee Manual for Connecticut Port Authority,  with any such revisions that the Executive Director and Finance Committee deem to be in the best interests of the Authority, is hereby adopted and approved by the Authority.</w:t>
      </w:r>
    </w:p>
    <w:p w14:paraId="6A5DF170" w14:textId="77777777" w:rsidR="00891557" w:rsidRDefault="00891557" w:rsidP="00891557">
      <w:pPr>
        <w:pStyle w:val="ListParagraph"/>
        <w:ind w:left="990"/>
        <w:rPr>
          <w:sz w:val="24"/>
          <w:szCs w:val="24"/>
        </w:rPr>
      </w:pPr>
    </w:p>
    <w:p w14:paraId="310445DB" w14:textId="77777777" w:rsidR="00891557" w:rsidRPr="00891557" w:rsidRDefault="00891557" w:rsidP="00891557">
      <w:pPr>
        <w:pStyle w:val="ListParagraph"/>
        <w:ind w:left="990"/>
        <w:rPr>
          <w:sz w:val="24"/>
          <w:szCs w:val="24"/>
        </w:rPr>
      </w:pPr>
    </w:p>
    <w:p w14:paraId="5145A22A" w14:textId="54FA64E1" w:rsidR="00891557" w:rsidRPr="00CC178F" w:rsidRDefault="00891557" w:rsidP="00891557">
      <w:pPr>
        <w:pStyle w:val="ListParagraph"/>
        <w:numPr>
          <w:ilvl w:val="0"/>
          <w:numId w:val="4"/>
        </w:numPr>
        <w:rPr>
          <w:sz w:val="24"/>
          <w:szCs w:val="24"/>
        </w:rPr>
      </w:pPr>
      <w:r>
        <w:rPr>
          <w:b/>
          <w:sz w:val="24"/>
          <w:szCs w:val="24"/>
        </w:rPr>
        <w:t>Brief Presentation re: Conflicts of Interest (Attorney Glenn A. Santoro Robinson &amp; Cole LLP)</w:t>
      </w:r>
    </w:p>
    <w:p w14:paraId="0AE11997" w14:textId="60F7C4D0" w:rsidR="00CC178F" w:rsidRDefault="00CC178F" w:rsidP="00CC178F">
      <w:pPr>
        <w:pStyle w:val="ListParagraph"/>
        <w:ind w:left="990"/>
        <w:rPr>
          <w:sz w:val="24"/>
          <w:szCs w:val="24"/>
        </w:rPr>
      </w:pPr>
      <w:r>
        <w:rPr>
          <w:sz w:val="24"/>
          <w:szCs w:val="24"/>
        </w:rPr>
        <w:t>Attorney Santoro handed out “guidelines” to the board members and discussed the same.  He spoke about potential conflicts.  It was noted that pursuant to RCSA 1-81-</w:t>
      </w:r>
      <w:r>
        <w:rPr>
          <w:sz w:val="24"/>
          <w:szCs w:val="24"/>
        </w:rPr>
        <w:lastRenderedPageBreak/>
        <w:t>28(h), a Board member can seek guidance from Citizen’s Ethics Advisory Board to determine whether a substantial conflict of interest exists.</w:t>
      </w:r>
    </w:p>
    <w:p w14:paraId="67E5AB44" w14:textId="77777777" w:rsidR="009845E0" w:rsidRDefault="009845E0" w:rsidP="00CC178F">
      <w:pPr>
        <w:pStyle w:val="ListParagraph"/>
        <w:ind w:left="990"/>
        <w:rPr>
          <w:sz w:val="24"/>
          <w:szCs w:val="24"/>
        </w:rPr>
      </w:pPr>
    </w:p>
    <w:p w14:paraId="70E83B5F" w14:textId="183AAC64" w:rsidR="009845E0" w:rsidRPr="00CC178F" w:rsidRDefault="009845E0" w:rsidP="00CC178F">
      <w:pPr>
        <w:pStyle w:val="ListParagraph"/>
        <w:ind w:left="990"/>
        <w:rPr>
          <w:sz w:val="24"/>
          <w:szCs w:val="24"/>
        </w:rPr>
      </w:pPr>
      <w:r>
        <w:rPr>
          <w:sz w:val="24"/>
          <w:szCs w:val="24"/>
        </w:rPr>
        <w:t>Chairman Bates thanked Attorney Santoro.</w:t>
      </w:r>
    </w:p>
    <w:p w14:paraId="3E12FBF1" w14:textId="1DF43BFE" w:rsidR="00130B8E" w:rsidRDefault="00891557" w:rsidP="009845E0">
      <w:pPr>
        <w:pStyle w:val="ListParagraph"/>
        <w:ind w:left="990"/>
        <w:rPr>
          <w:sz w:val="24"/>
          <w:szCs w:val="24"/>
        </w:rPr>
      </w:pPr>
      <w:r w:rsidRPr="00891557">
        <w:rPr>
          <w:sz w:val="24"/>
          <w:szCs w:val="24"/>
        </w:rPr>
        <w:t xml:space="preserve"> </w:t>
      </w:r>
    </w:p>
    <w:p w14:paraId="3B45A797" w14:textId="074B9D3E" w:rsidR="009845E0" w:rsidRDefault="009845E0" w:rsidP="007854AC">
      <w:pPr>
        <w:ind w:left="990"/>
        <w:rPr>
          <w:sz w:val="24"/>
          <w:szCs w:val="24"/>
        </w:rPr>
      </w:pPr>
      <w:r>
        <w:rPr>
          <w:sz w:val="24"/>
          <w:szCs w:val="24"/>
        </w:rPr>
        <w:t>At this time, Chairman Bates noted that item #12 is usually just before adjournment.  He asked the board if they would entertain a motion to take the items out of order.</w:t>
      </w:r>
    </w:p>
    <w:p w14:paraId="573D695B" w14:textId="77777777" w:rsidR="009845E0" w:rsidRDefault="009845E0" w:rsidP="009845E0">
      <w:pPr>
        <w:ind w:left="630"/>
        <w:rPr>
          <w:sz w:val="24"/>
          <w:szCs w:val="24"/>
        </w:rPr>
      </w:pPr>
    </w:p>
    <w:p w14:paraId="0E408E40" w14:textId="0ABDA886" w:rsidR="009845E0" w:rsidRDefault="009845E0" w:rsidP="004C694F">
      <w:pPr>
        <w:ind w:left="990"/>
        <w:rPr>
          <w:sz w:val="24"/>
          <w:szCs w:val="24"/>
        </w:rPr>
      </w:pPr>
      <w:r>
        <w:rPr>
          <w:sz w:val="24"/>
          <w:szCs w:val="24"/>
        </w:rPr>
        <w:t>A motion to place item #13, New Business, next on the agenda was made by Ms. Reemsnyder, seconded by Mr. Johnson and was so voted unanimously.</w:t>
      </w:r>
    </w:p>
    <w:p w14:paraId="5D9DD33D" w14:textId="77777777" w:rsidR="009845E0" w:rsidRDefault="009845E0" w:rsidP="009845E0">
      <w:pPr>
        <w:ind w:left="630"/>
        <w:rPr>
          <w:sz w:val="24"/>
          <w:szCs w:val="24"/>
        </w:rPr>
      </w:pPr>
    </w:p>
    <w:p w14:paraId="246BEF47" w14:textId="77777777" w:rsidR="009845E0" w:rsidRDefault="009845E0" w:rsidP="009845E0">
      <w:pPr>
        <w:pStyle w:val="ListParagraph"/>
        <w:numPr>
          <w:ilvl w:val="0"/>
          <w:numId w:val="5"/>
        </w:numPr>
        <w:rPr>
          <w:sz w:val="24"/>
          <w:szCs w:val="24"/>
        </w:rPr>
      </w:pPr>
      <w:r>
        <w:rPr>
          <w:sz w:val="24"/>
          <w:szCs w:val="24"/>
        </w:rPr>
        <w:t xml:space="preserve"> New Business</w:t>
      </w:r>
    </w:p>
    <w:p w14:paraId="58510EEA" w14:textId="473EA994" w:rsidR="00FB6D51" w:rsidRPr="00FB6D51" w:rsidRDefault="009845E0" w:rsidP="00FB6D51">
      <w:pPr>
        <w:pStyle w:val="ListParagraph"/>
        <w:numPr>
          <w:ilvl w:val="0"/>
          <w:numId w:val="6"/>
        </w:numPr>
        <w:rPr>
          <w:b/>
          <w:sz w:val="24"/>
          <w:szCs w:val="24"/>
        </w:rPr>
      </w:pPr>
      <w:r w:rsidRPr="00FB6D51">
        <w:rPr>
          <w:b/>
          <w:sz w:val="24"/>
          <w:szCs w:val="24"/>
        </w:rPr>
        <w:t xml:space="preserve"> </w:t>
      </w:r>
      <w:r w:rsidR="00FB6D51" w:rsidRPr="00FB6D51">
        <w:rPr>
          <w:b/>
          <w:sz w:val="24"/>
          <w:szCs w:val="24"/>
        </w:rPr>
        <w:t>Consideration and approval of a resolution authorizing the Executive Director to enter into agreements for communications and marketing services for the Connecticut Port Authority:</w:t>
      </w:r>
    </w:p>
    <w:p w14:paraId="38B61A2C" w14:textId="77777777" w:rsidR="00FB6D51" w:rsidRPr="00FB6D51" w:rsidRDefault="00FB6D51" w:rsidP="00FB6D51">
      <w:pPr>
        <w:pStyle w:val="ListParagraph"/>
        <w:ind w:left="1350"/>
        <w:rPr>
          <w:sz w:val="24"/>
          <w:szCs w:val="24"/>
        </w:rPr>
      </w:pPr>
    </w:p>
    <w:p w14:paraId="3D16EACB" w14:textId="2C999516" w:rsidR="00FB6D51" w:rsidRPr="00FB6D51" w:rsidRDefault="00FB6D51" w:rsidP="00FB6D51">
      <w:pPr>
        <w:pStyle w:val="ListParagraph"/>
        <w:ind w:left="1350"/>
        <w:rPr>
          <w:sz w:val="24"/>
          <w:szCs w:val="24"/>
        </w:rPr>
      </w:pPr>
      <w:r w:rsidRPr="00FB6D51">
        <w:rPr>
          <w:sz w:val="24"/>
          <w:szCs w:val="24"/>
        </w:rPr>
        <w:t>Ms. DiNardo</w:t>
      </w:r>
      <w:r w:rsidR="0058354D">
        <w:rPr>
          <w:sz w:val="24"/>
          <w:szCs w:val="24"/>
        </w:rPr>
        <w:t>, chairwoman of the ad hoc committee</w:t>
      </w:r>
      <w:r w:rsidRPr="00FB6D51">
        <w:rPr>
          <w:sz w:val="24"/>
          <w:szCs w:val="24"/>
        </w:rPr>
        <w:t xml:space="preserve"> reported</w:t>
      </w:r>
      <w:r w:rsidR="0058354D">
        <w:rPr>
          <w:sz w:val="24"/>
          <w:szCs w:val="24"/>
        </w:rPr>
        <w:t>, again,</w:t>
      </w:r>
      <w:r w:rsidRPr="00FB6D51">
        <w:rPr>
          <w:sz w:val="24"/>
          <w:szCs w:val="24"/>
        </w:rPr>
        <w:t xml:space="preserve"> that her committee met and listened to presentations from Quinn &amp; </w:t>
      </w:r>
      <w:proofErr w:type="spellStart"/>
      <w:r w:rsidRPr="00FB6D51">
        <w:rPr>
          <w:sz w:val="24"/>
          <w:szCs w:val="24"/>
        </w:rPr>
        <w:t>Hary</w:t>
      </w:r>
      <w:proofErr w:type="spellEnd"/>
      <w:r w:rsidRPr="00FB6D51">
        <w:rPr>
          <w:sz w:val="24"/>
          <w:szCs w:val="24"/>
        </w:rPr>
        <w:t xml:space="preserve"> and </w:t>
      </w:r>
      <w:proofErr w:type="spellStart"/>
      <w:r w:rsidRPr="00FB6D51">
        <w:rPr>
          <w:sz w:val="24"/>
          <w:szCs w:val="24"/>
        </w:rPr>
        <w:t>Dealy</w:t>
      </w:r>
      <w:proofErr w:type="spellEnd"/>
      <w:r w:rsidRPr="00FB6D51">
        <w:rPr>
          <w:sz w:val="24"/>
          <w:szCs w:val="24"/>
        </w:rPr>
        <w:t xml:space="preserve"> Maher Communications.   She noted that it was decided that CPA would split the</w:t>
      </w:r>
      <w:r>
        <w:rPr>
          <w:sz w:val="24"/>
          <w:szCs w:val="24"/>
        </w:rPr>
        <w:t xml:space="preserve"> work.  Chairman Bates noted that</w:t>
      </w:r>
      <w:r w:rsidRPr="00FB6D51">
        <w:rPr>
          <w:sz w:val="24"/>
          <w:szCs w:val="24"/>
        </w:rPr>
        <w:t xml:space="preserve"> essentially the board was getting two (2) services for the price of one (1).</w:t>
      </w:r>
    </w:p>
    <w:p w14:paraId="333A3B4C" w14:textId="77777777" w:rsidR="00FB6D51" w:rsidRPr="00FB6D51" w:rsidRDefault="00FB6D51" w:rsidP="00FB6D51">
      <w:pPr>
        <w:pStyle w:val="ListParagraph"/>
        <w:ind w:left="1350"/>
        <w:rPr>
          <w:sz w:val="24"/>
          <w:szCs w:val="24"/>
        </w:rPr>
      </w:pPr>
    </w:p>
    <w:p w14:paraId="0C74E619" w14:textId="788FF279" w:rsidR="00FB6D51" w:rsidRDefault="00FB6D51" w:rsidP="00FB6D51">
      <w:pPr>
        <w:ind w:left="1350"/>
        <w:rPr>
          <w:sz w:val="24"/>
          <w:szCs w:val="24"/>
        </w:rPr>
      </w:pPr>
      <w:r w:rsidRPr="00FB6D51">
        <w:rPr>
          <w:b/>
          <w:sz w:val="24"/>
          <w:szCs w:val="24"/>
        </w:rPr>
        <w:t>RESOLVED:</w:t>
      </w:r>
      <w:r>
        <w:rPr>
          <w:sz w:val="24"/>
          <w:szCs w:val="24"/>
        </w:rPr>
        <w:t xml:space="preserve">   </w:t>
      </w:r>
      <w:r w:rsidRPr="00FB6D51">
        <w:rPr>
          <w:sz w:val="24"/>
          <w:szCs w:val="24"/>
        </w:rPr>
        <w:t xml:space="preserve">That the entering into of consulting agreements with each of Quinn &amp; </w:t>
      </w:r>
      <w:proofErr w:type="spellStart"/>
      <w:r w:rsidRPr="00FB6D51">
        <w:rPr>
          <w:sz w:val="24"/>
          <w:szCs w:val="24"/>
        </w:rPr>
        <w:t>Hary</w:t>
      </w:r>
      <w:proofErr w:type="spellEnd"/>
      <w:r w:rsidRPr="00FB6D51">
        <w:rPr>
          <w:sz w:val="24"/>
          <w:szCs w:val="24"/>
        </w:rPr>
        <w:t xml:space="preserve"> Marketing and </w:t>
      </w:r>
      <w:proofErr w:type="spellStart"/>
      <w:r w:rsidRPr="00FB6D51">
        <w:rPr>
          <w:sz w:val="24"/>
          <w:szCs w:val="24"/>
        </w:rPr>
        <w:t>Dealy</w:t>
      </w:r>
      <w:proofErr w:type="spellEnd"/>
      <w:r w:rsidRPr="00FB6D51">
        <w:rPr>
          <w:sz w:val="24"/>
          <w:szCs w:val="24"/>
        </w:rPr>
        <w:t xml:space="preserve"> Mahler Strategies, LLC for communications and marketing services for the Connecticut Port Authority,  is hereby ratified, confirmed and approved, and the Executive Director, Evan H. Matthews, be and hereby is authorized, empowered and directed, for and on behalf of the Connecticut Port Authority, to negotiate, execute and deliver such consulting agreements and any and all other documents in furtherance thereof.</w:t>
      </w:r>
    </w:p>
    <w:p w14:paraId="0CC1A09A" w14:textId="77777777" w:rsidR="00FB6D51" w:rsidRDefault="00FB6D51" w:rsidP="00FB6D51">
      <w:pPr>
        <w:rPr>
          <w:b/>
          <w:sz w:val="24"/>
          <w:szCs w:val="24"/>
        </w:rPr>
      </w:pPr>
    </w:p>
    <w:p w14:paraId="7B3AEE16" w14:textId="3E8B33F8" w:rsidR="00FB6D51" w:rsidRPr="00FB6D51" w:rsidRDefault="00FB6D51" w:rsidP="00FB6D51">
      <w:pPr>
        <w:pStyle w:val="ListParagraph"/>
        <w:numPr>
          <w:ilvl w:val="0"/>
          <w:numId w:val="6"/>
        </w:numPr>
        <w:rPr>
          <w:sz w:val="24"/>
          <w:szCs w:val="24"/>
        </w:rPr>
      </w:pPr>
      <w:r>
        <w:rPr>
          <w:b/>
          <w:sz w:val="24"/>
          <w:szCs w:val="24"/>
        </w:rPr>
        <w:t>Consideration and approval of a resolution authorizing the submission of the 2017 Annual Report:</w:t>
      </w:r>
    </w:p>
    <w:p w14:paraId="5DAFDBAC" w14:textId="77777777" w:rsidR="00FB6D51" w:rsidRDefault="00FB6D51" w:rsidP="00FB6D51">
      <w:pPr>
        <w:ind w:left="720"/>
        <w:rPr>
          <w:sz w:val="24"/>
          <w:szCs w:val="24"/>
        </w:rPr>
      </w:pPr>
    </w:p>
    <w:p w14:paraId="5970B1CE" w14:textId="3D3BDE10" w:rsidR="00757604" w:rsidRDefault="00757604" w:rsidP="00663A46">
      <w:pPr>
        <w:ind w:left="1350"/>
        <w:rPr>
          <w:sz w:val="24"/>
          <w:szCs w:val="24"/>
        </w:rPr>
      </w:pPr>
      <w:r>
        <w:rPr>
          <w:sz w:val="24"/>
          <w:szCs w:val="24"/>
        </w:rPr>
        <w:t>The Board received the 2017 Annual Report in their packets.</w:t>
      </w:r>
    </w:p>
    <w:p w14:paraId="09C3F287" w14:textId="77777777" w:rsidR="00757604" w:rsidRPr="00757604" w:rsidRDefault="00757604" w:rsidP="00663A46">
      <w:pPr>
        <w:ind w:left="1350"/>
        <w:rPr>
          <w:sz w:val="24"/>
          <w:szCs w:val="24"/>
        </w:rPr>
      </w:pPr>
    </w:p>
    <w:p w14:paraId="671A5722" w14:textId="6A7C833C" w:rsidR="00663A46" w:rsidRPr="00663A46" w:rsidRDefault="00663A46" w:rsidP="00663A46">
      <w:pPr>
        <w:ind w:left="1350"/>
        <w:rPr>
          <w:sz w:val="24"/>
          <w:szCs w:val="24"/>
        </w:rPr>
      </w:pPr>
      <w:r w:rsidRPr="00663A46">
        <w:rPr>
          <w:b/>
          <w:sz w:val="24"/>
          <w:szCs w:val="24"/>
        </w:rPr>
        <w:t>RESOLVED:</w:t>
      </w:r>
      <w:r w:rsidRPr="00663A46">
        <w:rPr>
          <w:sz w:val="24"/>
          <w:szCs w:val="24"/>
        </w:rPr>
        <w:t xml:space="preserve"> That the 2017 Annual Report of the Connecticut Port Authority, pursuant to CGS § 15-31a(k),  is hereby approved by the Authority and the Executive Director, be and hereby is authorized, empowered and directed, for and on behalf of the Connecticut Port Authority, to make such revisions that the Executive Director deems to be in the best interests of the Authority and submit such report to the clerks of the Senate and the House of Representatives and the Office of Legislative Research, and to file a copy of same with the State Librarian.</w:t>
      </w:r>
    </w:p>
    <w:p w14:paraId="788D9E92" w14:textId="77777777" w:rsidR="00663A46" w:rsidRPr="00663A46" w:rsidRDefault="00663A46" w:rsidP="00663A46">
      <w:pPr>
        <w:ind w:left="1350"/>
        <w:rPr>
          <w:sz w:val="24"/>
          <w:szCs w:val="24"/>
        </w:rPr>
      </w:pPr>
    </w:p>
    <w:p w14:paraId="6D8D44C8" w14:textId="77777777" w:rsidR="00663A46" w:rsidRDefault="00663A46" w:rsidP="00663A46">
      <w:pPr>
        <w:ind w:left="1350"/>
        <w:rPr>
          <w:sz w:val="24"/>
          <w:szCs w:val="24"/>
        </w:rPr>
      </w:pPr>
    </w:p>
    <w:p w14:paraId="055AB526" w14:textId="77777777" w:rsidR="009845E0" w:rsidRDefault="009845E0" w:rsidP="009845E0">
      <w:pPr>
        <w:ind w:left="630"/>
        <w:rPr>
          <w:b/>
          <w:sz w:val="24"/>
          <w:szCs w:val="24"/>
        </w:rPr>
      </w:pPr>
    </w:p>
    <w:p w14:paraId="7B64FA14" w14:textId="5FEB7D90" w:rsidR="009845E0" w:rsidRPr="009845E0" w:rsidRDefault="009845E0" w:rsidP="009845E0">
      <w:pPr>
        <w:ind w:left="630"/>
        <w:rPr>
          <w:b/>
          <w:sz w:val="24"/>
          <w:szCs w:val="24"/>
        </w:rPr>
      </w:pPr>
      <w:r w:rsidRPr="009845E0">
        <w:rPr>
          <w:sz w:val="24"/>
          <w:szCs w:val="24"/>
        </w:rPr>
        <w:t>12</w:t>
      </w:r>
      <w:r>
        <w:rPr>
          <w:b/>
          <w:sz w:val="24"/>
          <w:szCs w:val="24"/>
        </w:rPr>
        <w:t>.</w:t>
      </w:r>
      <w:r w:rsidRPr="009845E0">
        <w:rPr>
          <w:b/>
          <w:sz w:val="24"/>
          <w:szCs w:val="24"/>
        </w:rPr>
        <w:t xml:space="preserve"> Executive Session pursuant to Sections 1-200(6)(B) of the General Statutes of Connecticut for the purpose of discussing </w:t>
      </w:r>
      <w:r>
        <w:rPr>
          <w:b/>
          <w:sz w:val="24"/>
          <w:szCs w:val="24"/>
        </w:rPr>
        <w:t>site selection, or the lease, sale or purchase of real property.</w:t>
      </w:r>
    </w:p>
    <w:p w14:paraId="6BDABEBC" w14:textId="77777777" w:rsidR="009845E0" w:rsidRPr="009845E0" w:rsidRDefault="009845E0" w:rsidP="009845E0">
      <w:pPr>
        <w:ind w:left="630"/>
        <w:rPr>
          <w:b/>
          <w:sz w:val="24"/>
          <w:szCs w:val="24"/>
        </w:rPr>
      </w:pPr>
    </w:p>
    <w:p w14:paraId="41D41AAC" w14:textId="742E609C" w:rsidR="009845E0" w:rsidRPr="0058354D" w:rsidRDefault="009845E0" w:rsidP="009845E0">
      <w:pPr>
        <w:ind w:left="630"/>
        <w:rPr>
          <w:sz w:val="24"/>
          <w:szCs w:val="24"/>
        </w:rPr>
      </w:pPr>
      <w:r w:rsidRPr="0058354D">
        <w:rPr>
          <w:sz w:val="24"/>
          <w:szCs w:val="24"/>
        </w:rPr>
        <w:t xml:space="preserve">A motion to enter Executive Session at 1:09 pm was made by </w:t>
      </w:r>
      <w:r w:rsidR="0058354D" w:rsidRPr="0058354D">
        <w:rPr>
          <w:sz w:val="24"/>
          <w:szCs w:val="24"/>
        </w:rPr>
        <w:t>Mr. Johnson</w:t>
      </w:r>
      <w:r w:rsidRPr="0058354D">
        <w:rPr>
          <w:sz w:val="24"/>
          <w:szCs w:val="24"/>
        </w:rPr>
        <w:t>, seconded by Ms. Reemsnyder and was so voted unanimously.</w:t>
      </w:r>
    </w:p>
    <w:p w14:paraId="323D3855" w14:textId="77777777" w:rsidR="0058354D" w:rsidRDefault="0058354D" w:rsidP="009845E0">
      <w:pPr>
        <w:ind w:left="630"/>
        <w:rPr>
          <w:b/>
          <w:sz w:val="24"/>
          <w:szCs w:val="24"/>
        </w:rPr>
      </w:pPr>
    </w:p>
    <w:p w14:paraId="01101360" w14:textId="0FBF398D" w:rsidR="009845E0" w:rsidRPr="00663A46" w:rsidRDefault="00D74A0E" w:rsidP="009845E0">
      <w:pPr>
        <w:ind w:left="630"/>
        <w:rPr>
          <w:sz w:val="24"/>
          <w:szCs w:val="24"/>
        </w:rPr>
      </w:pPr>
      <w:r w:rsidRPr="00D74A0E">
        <w:rPr>
          <w:b/>
          <w:sz w:val="24"/>
          <w:szCs w:val="24"/>
        </w:rPr>
        <w:t xml:space="preserve">RESOLVED: </w:t>
      </w:r>
      <w:r w:rsidRPr="00663A46">
        <w:rPr>
          <w:sz w:val="24"/>
          <w:szCs w:val="24"/>
        </w:rPr>
        <w:t>That, pursuant to Section 1-200(6</w:t>
      </w:r>
      <w:proofErr w:type="gramStart"/>
      <w:r w:rsidRPr="00663A46">
        <w:rPr>
          <w:sz w:val="24"/>
          <w:szCs w:val="24"/>
        </w:rPr>
        <w:t>)(</w:t>
      </w:r>
      <w:proofErr w:type="gramEnd"/>
      <w:r w:rsidRPr="00663A46">
        <w:rPr>
          <w:sz w:val="24"/>
          <w:szCs w:val="24"/>
        </w:rPr>
        <w:t xml:space="preserve">D) of the General Statues of Connecticut, by the affirmative vote of two-thirds vote of the members of the Board present and voting, the Board hereby convenes into Executive Session for the purpose of discussing site selection or the lease, sale, or purchase of real property.  </w:t>
      </w:r>
    </w:p>
    <w:p w14:paraId="360F8667" w14:textId="77777777" w:rsidR="00D74A0E" w:rsidRDefault="00D74A0E" w:rsidP="009845E0">
      <w:pPr>
        <w:ind w:left="630"/>
        <w:rPr>
          <w:b/>
          <w:sz w:val="24"/>
          <w:szCs w:val="24"/>
        </w:rPr>
      </w:pPr>
    </w:p>
    <w:p w14:paraId="60C40A03" w14:textId="3FE90B89" w:rsidR="009845E0" w:rsidRPr="00336181" w:rsidRDefault="009845E0" w:rsidP="009845E0">
      <w:pPr>
        <w:ind w:left="630"/>
        <w:rPr>
          <w:sz w:val="24"/>
          <w:szCs w:val="24"/>
        </w:rPr>
      </w:pPr>
      <w:r w:rsidRPr="00336181">
        <w:rPr>
          <w:sz w:val="24"/>
          <w:szCs w:val="24"/>
        </w:rPr>
        <w:t>A motion t</w:t>
      </w:r>
      <w:r w:rsidR="007E71D4" w:rsidRPr="00336181">
        <w:rPr>
          <w:sz w:val="24"/>
          <w:szCs w:val="24"/>
        </w:rPr>
        <w:t>o exit Executive Session at 1.22</w:t>
      </w:r>
      <w:r w:rsidRPr="00336181">
        <w:rPr>
          <w:sz w:val="24"/>
          <w:szCs w:val="24"/>
        </w:rPr>
        <w:t xml:space="preserve"> pm was made by Mr. Johnson, seconded by Mr. Wise was so voted unanimously.</w:t>
      </w:r>
    </w:p>
    <w:p w14:paraId="7A3B2D69" w14:textId="77777777" w:rsidR="009845E0" w:rsidRDefault="009845E0" w:rsidP="009845E0">
      <w:pPr>
        <w:ind w:left="630"/>
        <w:rPr>
          <w:b/>
          <w:sz w:val="24"/>
          <w:szCs w:val="24"/>
        </w:rPr>
      </w:pPr>
    </w:p>
    <w:p w14:paraId="5287BFD4" w14:textId="1B70161B" w:rsidR="000F0B4C" w:rsidRPr="0022326F" w:rsidRDefault="00666C5E" w:rsidP="009845E0">
      <w:pPr>
        <w:pStyle w:val="ListParagraph"/>
        <w:numPr>
          <w:ilvl w:val="0"/>
          <w:numId w:val="5"/>
        </w:numPr>
        <w:rPr>
          <w:b/>
          <w:sz w:val="24"/>
          <w:szCs w:val="24"/>
        </w:rPr>
      </w:pPr>
      <w:r w:rsidRPr="0022326F">
        <w:rPr>
          <w:b/>
          <w:sz w:val="24"/>
          <w:szCs w:val="24"/>
        </w:rPr>
        <w:t>A</w:t>
      </w:r>
      <w:r w:rsidR="000F0B4C" w:rsidRPr="0022326F">
        <w:rPr>
          <w:b/>
          <w:sz w:val="24"/>
          <w:szCs w:val="24"/>
        </w:rPr>
        <w:t>djourn</w:t>
      </w:r>
      <w:r w:rsidRPr="0022326F">
        <w:rPr>
          <w:b/>
          <w:sz w:val="24"/>
          <w:szCs w:val="24"/>
        </w:rPr>
        <w:t>ment</w:t>
      </w:r>
    </w:p>
    <w:p w14:paraId="23929766" w14:textId="77777777" w:rsidR="001C2EC2" w:rsidRDefault="001C2EC2" w:rsidP="001C2EC2">
      <w:pPr>
        <w:pStyle w:val="ListParagraph"/>
        <w:ind w:left="735"/>
        <w:rPr>
          <w:sz w:val="24"/>
          <w:szCs w:val="24"/>
        </w:rPr>
      </w:pPr>
    </w:p>
    <w:p w14:paraId="258A1F2D" w14:textId="2D215083" w:rsidR="00D94DA0" w:rsidRDefault="000F0B4C" w:rsidP="001C2EC2">
      <w:pPr>
        <w:pStyle w:val="ListParagraph"/>
        <w:ind w:left="735"/>
        <w:rPr>
          <w:sz w:val="24"/>
          <w:szCs w:val="24"/>
        </w:rPr>
      </w:pPr>
      <w:r>
        <w:rPr>
          <w:sz w:val="24"/>
          <w:szCs w:val="24"/>
        </w:rPr>
        <w:t>A motion to adjourn</w:t>
      </w:r>
      <w:r w:rsidR="007E71D4">
        <w:rPr>
          <w:sz w:val="24"/>
          <w:szCs w:val="24"/>
        </w:rPr>
        <w:t xml:space="preserve"> at 1:23</w:t>
      </w:r>
      <w:r w:rsidR="00451EDA">
        <w:rPr>
          <w:sz w:val="24"/>
          <w:szCs w:val="24"/>
        </w:rPr>
        <w:t xml:space="preserve"> pm</w:t>
      </w:r>
      <w:r>
        <w:rPr>
          <w:sz w:val="24"/>
          <w:szCs w:val="24"/>
        </w:rPr>
        <w:t xml:space="preserve"> was made by </w:t>
      </w:r>
      <w:r w:rsidR="00C16C7A">
        <w:rPr>
          <w:sz w:val="24"/>
          <w:szCs w:val="24"/>
        </w:rPr>
        <w:t xml:space="preserve">Ms. </w:t>
      </w:r>
      <w:r w:rsidR="00451EDA">
        <w:rPr>
          <w:sz w:val="24"/>
          <w:szCs w:val="24"/>
        </w:rPr>
        <w:t xml:space="preserve">DiNardo, seconded </w:t>
      </w:r>
      <w:r w:rsidR="007E71D4">
        <w:rPr>
          <w:sz w:val="24"/>
          <w:szCs w:val="24"/>
        </w:rPr>
        <w:t>by Mr. Johnson</w:t>
      </w:r>
      <w:r>
        <w:rPr>
          <w:sz w:val="24"/>
          <w:szCs w:val="24"/>
        </w:rPr>
        <w:t xml:space="preserve"> was so voted unanimously.</w:t>
      </w:r>
    </w:p>
    <w:p w14:paraId="2B68587F" w14:textId="05461047" w:rsidR="00D94DA0" w:rsidRPr="00816A1C" w:rsidRDefault="00D94DA0" w:rsidP="00816A1C">
      <w:pPr>
        <w:pStyle w:val="ListParagraph"/>
        <w:ind w:left="735"/>
        <w:rPr>
          <w:sz w:val="24"/>
          <w:szCs w:val="24"/>
        </w:rPr>
      </w:pPr>
    </w:p>
    <w:sectPr w:rsidR="00D94DA0" w:rsidRPr="00816A1C" w:rsidSect="000006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EC372" w14:textId="77777777" w:rsidR="004413DD" w:rsidRDefault="004413DD" w:rsidP="00960E78">
      <w:r>
        <w:separator/>
      </w:r>
    </w:p>
  </w:endnote>
  <w:endnote w:type="continuationSeparator" w:id="0">
    <w:p w14:paraId="016AF588" w14:textId="77777777" w:rsidR="004413DD" w:rsidRDefault="004413DD" w:rsidP="0096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69E43" w14:textId="77777777" w:rsidR="00960E78" w:rsidRDefault="00960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8173" w14:textId="77777777" w:rsidR="00960E78" w:rsidRDefault="00960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BF9A" w14:textId="77777777" w:rsidR="00960E78" w:rsidRDefault="00960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9DDE9" w14:textId="77777777" w:rsidR="004413DD" w:rsidRDefault="004413DD" w:rsidP="00960E78">
      <w:r>
        <w:separator/>
      </w:r>
    </w:p>
  </w:footnote>
  <w:footnote w:type="continuationSeparator" w:id="0">
    <w:p w14:paraId="4402314F" w14:textId="77777777" w:rsidR="004413DD" w:rsidRDefault="004413DD" w:rsidP="00960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D544D" w14:textId="77777777" w:rsidR="00960E78" w:rsidRDefault="00960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EEC6E" w14:textId="10733174" w:rsidR="00960E78" w:rsidRDefault="00960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99BEF" w14:textId="77777777" w:rsidR="00960E78" w:rsidRDefault="00960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5C62"/>
    <w:multiLevelType w:val="hybridMultilevel"/>
    <w:tmpl w:val="E7869610"/>
    <w:lvl w:ilvl="0" w:tplc="9BEC1E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2E77DF5"/>
    <w:multiLevelType w:val="hybridMultilevel"/>
    <w:tmpl w:val="EFE60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B5270"/>
    <w:multiLevelType w:val="hybridMultilevel"/>
    <w:tmpl w:val="D7B6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0538A"/>
    <w:multiLevelType w:val="hybridMultilevel"/>
    <w:tmpl w:val="4F12D4E0"/>
    <w:lvl w:ilvl="0" w:tplc="2F8EDBA8">
      <w:start w:val="1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5D72EF9"/>
    <w:multiLevelType w:val="hybridMultilevel"/>
    <w:tmpl w:val="2C9496CE"/>
    <w:lvl w:ilvl="0" w:tplc="FF646346">
      <w:start w:val="1"/>
      <w:numFmt w:val="decimal"/>
      <w:lvlText w:val="%1."/>
      <w:lvlJc w:val="left"/>
      <w:pPr>
        <w:ind w:left="990" w:hanging="360"/>
      </w:pPr>
      <w:rPr>
        <w:rFonts w:hint="default"/>
        <w:b w:val="0"/>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7F605432"/>
    <w:multiLevelType w:val="hybridMultilevel"/>
    <w:tmpl w:val="788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D9"/>
    <w:rsid w:val="000006E2"/>
    <w:rsid w:val="00003C5B"/>
    <w:rsid w:val="00016669"/>
    <w:rsid w:val="000251CA"/>
    <w:rsid w:val="00036C8C"/>
    <w:rsid w:val="000373E6"/>
    <w:rsid w:val="000513B5"/>
    <w:rsid w:val="000577FF"/>
    <w:rsid w:val="000667F3"/>
    <w:rsid w:val="00074B9E"/>
    <w:rsid w:val="00095EFB"/>
    <w:rsid w:val="000A3322"/>
    <w:rsid w:val="000A3D12"/>
    <w:rsid w:val="000C53AC"/>
    <w:rsid w:val="000F0B4C"/>
    <w:rsid w:val="00107870"/>
    <w:rsid w:val="00130B8E"/>
    <w:rsid w:val="00140BCA"/>
    <w:rsid w:val="001462D5"/>
    <w:rsid w:val="00163AA4"/>
    <w:rsid w:val="00165C50"/>
    <w:rsid w:val="00166194"/>
    <w:rsid w:val="00171E79"/>
    <w:rsid w:val="00175473"/>
    <w:rsid w:val="0019652F"/>
    <w:rsid w:val="001A1B1B"/>
    <w:rsid w:val="001B2571"/>
    <w:rsid w:val="001C2EC2"/>
    <w:rsid w:val="001E5D2D"/>
    <w:rsid w:val="001E7C35"/>
    <w:rsid w:val="0022326F"/>
    <w:rsid w:val="002277FD"/>
    <w:rsid w:val="00235C7E"/>
    <w:rsid w:val="00242587"/>
    <w:rsid w:val="002733AF"/>
    <w:rsid w:val="00273722"/>
    <w:rsid w:val="002B464B"/>
    <w:rsid w:val="002F705E"/>
    <w:rsid w:val="0030160F"/>
    <w:rsid w:val="0033610D"/>
    <w:rsid w:val="00336181"/>
    <w:rsid w:val="00344DE3"/>
    <w:rsid w:val="00350ABA"/>
    <w:rsid w:val="003728F4"/>
    <w:rsid w:val="0038191F"/>
    <w:rsid w:val="00391120"/>
    <w:rsid w:val="0039767C"/>
    <w:rsid w:val="003B5227"/>
    <w:rsid w:val="003B5C25"/>
    <w:rsid w:val="003B7FF1"/>
    <w:rsid w:val="003C03C1"/>
    <w:rsid w:val="00416006"/>
    <w:rsid w:val="004413DD"/>
    <w:rsid w:val="00451EDA"/>
    <w:rsid w:val="00467948"/>
    <w:rsid w:val="004766E1"/>
    <w:rsid w:val="00484496"/>
    <w:rsid w:val="00485315"/>
    <w:rsid w:val="004B62F7"/>
    <w:rsid w:val="004C694F"/>
    <w:rsid w:val="005033B0"/>
    <w:rsid w:val="005132F8"/>
    <w:rsid w:val="00514D76"/>
    <w:rsid w:val="005160EC"/>
    <w:rsid w:val="00522BC9"/>
    <w:rsid w:val="00525297"/>
    <w:rsid w:val="00546251"/>
    <w:rsid w:val="00556981"/>
    <w:rsid w:val="00567B60"/>
    <w:rsid w:val="0058354D"/>
    <w:rsid w:val="00583F9D"/>
    <w:rsid w:val="005A1201"/>
    <w:rsid w:val="005B6FD8"/>
    <w:rsid w:val="005D1695"/>
    <w:rsid w:val="005E4C9D"/>
    <w:rsid w:val="006056D7"/>
    <w:rsid w:val="00605DFD"/>
    <w:rsid w:val="00611FB2"/>
    <w:rsid w:val="006248D7"/>
    <w:rsid w:val="0062698F"/>
    <w:rsid w:val="00647755"/>
    <w:rsid w:val="006619D1"/>
    <w:rsid w:val="00663A46"/>
    <w:rsid w:val="00666C5E"/>
    <w:rsid w:val="0067645A"/>
    <w:rsid w:val="00684B81"/>
    <w:rsid w:val="006951F3"/>
    <w:rsid w:val="00695990"/>
    <w:rsid w:val="006A056C"/>
    <w:rsid w:val="006A54D3"/>
    <w:rsid w:val="006C0A9A"/>
    <w:rsid w:val="006D266E"/>
    <w:rsid w:val="006F6CED"/>
    <w:rsid w:val="00750E11"/>
    <w:rsid w:val="00755803"/>
    <w:rsid w:val="00757604"/>
    <w:rsid w:val="0076455C"/>
    <w:rsid w:val="007653AA"/>
    <w:rsid w:val="00766373"/>
    <w:rsid w:val="00770857"/>
    <w:rsid w:val="0078126C"/>
    <w:rsid w:val="007814A4"/>
    <w:rsid w:val="007854AC"/>
    <w:rsid w:val="007B5229"/>
    <w:rsid w:val="007D49B1"/>
    <w:rsid w:val="007E6F3C"/>
    <w:rsid w:val="007E71D4"/>
    <w:rsid w:val="007F3609"/>
    <w:rsid w:val="008005C1"/>
    <w:rsid w:val="00816A1C"/>
    <w:rsid w:val="0085768D"/>
    <w:rsid w:val="00891557"/>
    <w:rsid w:val="008977C3"/>
    <w:rsid w:val="008A3A75"/>
    <w:rsid w:val="008A75D3"/>
    <w:rsid w:val="008C30E1"/>
    <w:rsid w:val="008C7419"/>
    <w:rsid w:val="008D03ED"/>
    <w:rsid w:val="008D4A44"/>
    <w:rsid w:val="008D65E2"/>
    <w:rsid w:val="008F30EB"/>
    <w:rsid w:val="009162C6"/>
    <w:rsid w:val="0091630A"/>
    <w:rsid w:val="00926563"/>
    <w:rsid w:val="00926973"/>
    <w:rsid w:val="009357FF"/>
    <w:rsid w:val="00960E78"/>
    <w:rsid w:val="0096217B"/>
    <w:rsid w:val="00983714"/>
    <w:rsid w:val="009845E0"/>
    <w:rsid w:val="0098606E"/>
    <w:rsid w:val="00987ABD"/>
    <w:rsid w:val="009B3B47"/>
    <w:rsid w:val="009B4612"/>
    <w:rsid w:val="009C22A5"/>
    <w:rsid w:val="009D2B03"/>
    <w:rsid w:val="009E40C4"/>
    <w:rsid w:val="009E4B07"/>
    <w:rsid w:val="009F4CA9"/>
    <w:rsid w:val="00A42440"/>
    <w:rsid w:val="00A46E22"/>
    <w:rsid w:val="00A47B70"/>
    <w:rsid w:val="00A50909"/>
    <w:rsid w:val="00A91E95"/>
    <w:rsid w:val="00AB01A8"/>
    <w:rsid w:val="00AD33A1"/>
    <w:rsid w:val="00AD35F9"/>
    <w:rsid w:val="00B04332"/>
    <w:rsid w:val="00B109A3"/>
    <w:rsid w:val="00B15B45"/>
    <w:rsid w:val="00B375F4"/>
    <w:rsid w:val="00B54144"/>
    <w:rsid w:val="00B555C5"/>
    <w:rsid w:val="00B563C2"/>
    <w:rsid w:val="00B82835"/>
    <w:rsid w:val="00B94552"/>
    <w:rsid w:val="00BA0DB4"/>
    <w:rsid w:val="00BB3083"/>
    <w:rsid w:val="00BC6D8C"/>
    <w:rsid w:val="00BD14D9"/>
    <w:rsid w:val="00BE1605"/>
    <w:rsid w:val="00BE3D1A"/>
    <w:rsid w:val="00C06F3D"/>
    <w:rsid w:val="00C16C7A"/>
    <w:rsid w:val="00C30FE2"/>
    <w:rsid w:val="00C52304"/>
    <w:rsid w:val="00C557AE"/>
    <w:rsid w:val="00C57E0E"/>
    <w:rsid w:val="00C62EFF"/>
    <w:rsid w:val="00C81724"/>
    <w:rsid w:val="00CC178F"/>
    <w:rsid w:val="00CD7FDC"/>
    <w:rsid w:val="00CE4E91"/>
    <w:rsid w:val="00D15BF7"/>
    <w:rsid w:val="00D56B73"/>
    <w:rsid w:val="00D61066"/>
    <w:rsid w:val="00D66E2B"/>
    <w:rsid w:val="00D74A0E"/>
    <w:rsid w:val="00D82866"/>
    <w:rsid w:val="00D94DA0"/>
    <w:rsid w:val="00DA2A40"/>
    <w:rsid w:val="00DA7450"/>
    <w:rsid w:val="00DB632A"/>
    <w:rsid w:val="00DD055D"/>
    <w:rsid w:val="00DD7C97"/>
    <w:rsid w:val="00DE5AEC"/>
    <w:rsid w:val="00DF30AB"/>
    <w:rsid w:val="00E1465D"/>
    <w:rsid w:val="00E533DC"/>
    <w:rsid w:val="00E548E7"/>
    <w:rsid w:val="00E56EDC"/>
    <w:rsid w:val="00E901E7"/>
    <w:rsid w:val="00E964FF"/>
    <w:rsid w:val="00EB2304"/>
    <w:rsid w:val="00EB6A6F"/>
    <w:rsid w:val="00ED606B"/>
    <w:rsid w:val="00F04415"/>
    <w:rsid w:val="00F34969"/>
    <w:rsid w:val="00F66049"/>
    <w:rsid w:val="00F965A7"/>
    <w:rsid w:val="00FA0BD7"/>
    <w:rsid w:val="00FB0752"/>
    <w:rsid w:val="00FB6D51"/>
    <w:rsid w:val="00FD16F8"/>
    <w:rsid w:val="00FE1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52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D9"/>
    <w:pPr>
      <w:ind w:left="720"/>
      <w:contextualSpacing/>
    </w:pPr>
  </w:style>
  <w:style w:type="character" w:styleId="Hyperlink">
    <w:name w:val="Hyperlink"/>
    <w:basedOn w:val="DefaultParagraphFont"/>
    <w:uiPriority w:val="99"/>
    <w:unhideWhenUsed/>
    <w:rsid w:val="00BD14D9"/>
    <w:rPr>
      <w:color w:val="0000FF" w:themeColor="hyperlink"/>
      <w:u w:val="single"/>
    </w:rPr>
  </w:style>
  <w:style w:type="paragraph" w:styleId="Header">
    <w:name w:val="header"/>
    <w:basedOn w:val="Normal"/>
    <w:link w:val="HeaderChar"/>
    <w:uiPriority w:val="99"/>
    <w:unhideWhenUsed/>
    <w:rsid w:val="00960E78"/>
    <w:pPr>
      <w:tabs>
        <w:tab w:val="center" w:pos="4680"/>
        <w:tab w:val="right" w:pos="9360"/>
      </w:tabs>
    </w:pPr>
  </w:style>
  <w:style w:type="character" w:customStyle="1" w:styleId="HeaderChar">
    <w:name w:val="Header Char"/>
    <w:basedOn w:val="DefaultParagraphFont"/>
    <w:link w:val="Header"/>
    <w:uiPriority w:val="99"/>
    <w:rsid w:val="00960E78"/>
  </w:style>
  <w:style w:type="paragraph" w:styleId="Footer">
    <w:name w:val="footer"/>
    <w:basedOn w:val="Normal"/>
    <w:link w:val="FooterChar"/>
    <w:uiPriority w:val="99"/>
    <w:unhideWhenUsed/>
    <w:rsid w:val="00960E78"/>
    <w:pPr>
      <w:tabs>
        <w:tab w:val="center" w:pos="4680"/>
        <w:tab w:val="right" w:pos="9360"/>
      </w:tabs>
    </w:pPr>
  </w:style>
  <w:style w:type="character" w:customStyle="1" w:styleId="FooterChar">
    <w:name w:val="Footer Char"/>
    <w:basedOn w:val="DefaultParagraphFont"/>
    <w:link w:val="Footer"/>
    <w:uiPriority w:val="99"/>
    <w:rsid w:val="00960E78"/>
  </w:style>
  <w:style w:type="paragraph" w:styleId="BalloonText">
    <w:name w:val="Balloon Text"/>
    <w:basedOn w:val="Normal"/>
    <w:link w:val="BalloonTextChar"/>
    <w:uiPriority w:val="99"/>
    <w:semiHidden/>
    <w:unhideWhenUsed/>
    <w:rsid w:val="005160EC"/>
    <w:rPr>
      <w:rFonts w:ascii="Tahoma" w:hAnsi="Tahoma" w:cs="Tahoma"/>
      <w:sz w:val="16"/>
      <w:szCs w:val="16"/>
    </w:rPr>
  </w:style>
  <w:style w:type="character" w:customStyle="1" w:styleId="BalloonTextChar">
    <w:name w:val="Balloon Text Char"/>
    <w:basedOn w:val="DefaultParagraphFont"/>
    <w:link w:val="BalloonText"/>
    <w:uiPriority w:val="99"/>
    <w:semiHidden/>
    <w:rsid w:val="00516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D9"/>
    <w:pPr>
      <w:ind w:left="720"/>
      <w:contextualSpacing/>
    </w:pPr>
  </w:style>
  <w:style w:type="character" w:styleId="Hyperlink">
    <w:name w:val="Hyperlink"/>
    <w:basedOn w:val="DefaultParagraphFont"/>
    <w:uiPriority w:val="99"/>
    <w:unhideWhenUsed/>
    <w:rsid w:val="00BD14D9"/>
    <w:rPr>
      <w:color w:val="0000FF" w:themeColor="hyperlink"/>
      <w:u w:val="single"/>
    </w:rPr>
  </w:style>
  <w:style w:type="paragraph" w:styleId="Header">
    <w:name w:val="header"/>
    <w:basedOn w:val="Normal"/>
    <w:link w:val="HeaderChar"/>
    <w:uiPriority w:val="99"/>
    <w:unhideWhenUsed/>
    <w:rsid w:val="00960E78"/>
    <w:pPr>
      <w:tabs>
        <w:tab w:val="center" w:pos="4680"/>
        <w:tab w:val="right" w:pos="9360"/>
      </w:tabs>
    </w:pPr>
  </w:style>
  <w:style w:type="character" w:customStyle="1" w:styleId="HeaderChar">
    <w:name w:val="Header Char"/>
    <w:basedOn w:val="DefaultParagraphFont"/>
    <w:link w:val="Header"/>
    <w:uiPriority w:val="99"/>
    <w:rsid w:val="00960E78"/>
  </w:style>
  <w:style w:type="paragraph" w:styleId="Footer">
    <w:name w:val="footer"/>
    <w:basedOn w:val="Normal"/>
    <w:link w:val="FooterChar"/>
    <w:uiPriority w:val="99"/>
    <w:unhideWhenUsed/>
    <w:rsid w:val="00960E78"/>
    <w:pPr>
      <w:tabs>
        <w:tab w:val="center" w:pos="4680"/>
        <w:tab w:val="right" w:pos="9360"/>
      </w:tabs>
    </w:pPr>
  </w:style>
  <w:style w:type="character" w:customStyle="1" w:styleId="FooterChar">
    <w:name w:val="Footer Char"/>
    <w:basedOn w:val="DefaultParagraphFont"/>
    <w:link w:val="Footer"/>
    <w:uiPriority w:val="99"/>
    <w:rsid w:val="00960E78"/>
  </w:style>
  <w:style w:type="paragraph" w:styleId="BalloonText">
    <w:name w:val="Balloon Text"/>
    <w:basedOn w:val="Normal"/>
    <w:link w:val="BalloonTextChar"/>
    <w:uiPriority w:val="99"/>
    <w:semiHidden/>
    <w:unhideWhenUsed/>
    <w:rsid w:val="005160EC"/>
    <w:rPr>
      <w:rFonts w:ascii="Tahoma" w:hAnsi="Tahoma" w:cs="Tahoma"/>
      <w:sz w:val="16"/>
      <w:szCs w:val="16"/>
    </w:rPr>
  </w:style>
  <w:style w:type="character" w:customStyle="1" w:styleId="BalloonTextChar">
    <w:name w:val="Balloon Text Char"/>
    <w:basedOn w:val="DefaultParagraphFont"/>
    <w:link w:val="BalloonText"/>
    <w:uiPriority w:val="99"/>
    <w:semiHidden/>
    <w:rsid w:val="00516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C4A24-35BB-422D-8D2C-7E13679E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Lubin</dc:creator>
  <cp:lastModifiedBy>Pete</cp:lastModifiedBy>
  <cp:revision>2</cp:revision>
  <dcterms:created xsi:type="dcterms:W3CDTF">2018-01-03T22:00:00Z</dcterms:created>
  <dcterms:modified xsi:type="dcterms:W3CDTF">2018-01-03T22:00:00Z</dcterms:modified>
</cp:coreProperties>
</file>